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Calibri" w:cs="Times New Roman"/>
          <w:b/>
          <w:color w:val="000000"/>
          <w:sz w:val="24"/>
          <w:szCs w:val="24"/>
          <w:lang w:bidi="hi-IN"/>
        </w:rPr>
        <w:t>B.Ed. Special Education (V.I.)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 xml:space="preserve">Title of the Course: Intervention and </w:t>
      </w:r>
      <w:r>
        <w:rPr>
          <w:rFonts w:ascii="Times New Roman" w:hAnsi="Times New Roman" w:cs="Times New Roman" w:eastAsiaTheme="minorEastAsia"/>
          <w:b/>
          <w:bCs/>
          <w:color w:val="000000"/>
          <w:spacing w:val="1"/>
          <w:sz w:val="24"/>
          <w:szCs w:val="24"/>
        </w:rPr>
        <w:t xml:space="preserve">Teaching Strategies </w:t>
      </w:r>
      <w:r>
        <w:rPr>
          <w:rFonts w:ascii="Times New Roman" w:hAnsi="Times New Roman" w:eastAsia="Times New Roman" w:cs="Times New Roman"/>
          <w:b/>
          <w:bCs/>
          <w:color w:val="000000"/>
          <w:sz w:val="24"/>
          <w:szCs w:val="24"/>
          <w:lang w:bidi="hi-IN"/>
        </w:rPr>
        <w:t>(C-14)</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(Semester: III)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Credits: 4</w:t>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MM: 100 (External:  70    Internal: 30) </w:t>
      </w:r>
    </w:p>
    <w:p>
      <w:pPr>
        <w:tabs>
          <w:tab w:val="left" w:pos="0"/>
          <w:tab w:val="left" w:pos="720"/>
        </w:tabs>
        <w:spacing w:after="0" w:line="240" w:lineRule="auto"/>
        <w:jc w:val="right"/>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Contact Week 15 </w:t>
      </w:r>
    </w:p>
    <w:p>
      <w:pPr>
        <w:tabs>
          <w:tab w:val="left" w:pos="0"/>
          <w:tab w:val="left" w:pos="720"/>
        </w:tabs>
        <w:spacing w:after="0" w:line="240" w:lineRule="auto"/>
        <w:rPr>
          <w:rFonts w:ascii="Times New Roman" w:hAnsi="Times New Roman" w:eastAsia="Times New Roman" w:cs="Times New Roman"/>
          <w:color w:val="000000"/>
          <w:sz w:val="24"/>
          <w:szCs w:val="24"/>
          <w:lang w:bidi="hi-IN"/>
        </w:rPr>
      </w:pPr>
    </w:p>
    <w:p>
      <w:pPr>
        <w:tabs>
          <w:tab w:val="left" w:pos="720"/>
        </w:tabs>
        <w:jc w:val="both"/>
        <w:rPr>
          <w:rFonts w:ascii="Times New Roman" w:hAnsi="Times New Roman" w:eastAsia="Times New Roman" w:cs="Times New Roman"/>
          <w:b/>
          <w:bCs/>
          <w:sz w:val="26"/>
          <w:szCs w:val="26"/>
          <w:lang w:bidi="hi-IN"/>
        </w:rPr>
      </w:pPr>
      <w:r>
        <w:rPr>
          <w:rFonts w:ascii="Times New Roman" w:hAnsi="Times New Roman" w:eastAsia="Times New Roman" w:cs="Times New Roman"/>
          <w:b/>
          <w:bCs/>
          <w:sz w:val="26"/>
          <w:szCs w:val="26"/>
          <w:lang w:bidi="hi-IN"/>
        </w:rPr>
        <w:t>Introduction of the Course</w:t>
      </w:r>
    </w:p>
    <w:p>
      <w:pPr>
        <w:shd w:val="clear" w:color="auto" w:fill="FFFFFF"/>
        <w:spacing w:before="86" w:line="317" w:lineRule="exact"/>
        <w:ind w:right="19"/>
        <w:jc w:val="both"/>
        <w:rPr>
          <w:rFonts w:ascii="Times New Roman" w:hAnsi="Times New Roman" w:cs="Times New Roman"/>
        </w:rPr>
      </w:pPr>
      <w:r>
        <w:rPr>
          <w:rFonts w:ascii="Times New Roman" w:hAnsi="Times New Roman" w:cs="Times New Roman"/>
          <w:color w:val="000000"/>
          <w:spacing w:val="-1"/>
          <w:sz w:val="24"/>
          <w:szCs w:val="24"/>
        </w:rPr>
        <w:t xml:space="preserve">This course builds on the pedagogy courses presented under A4 and A5 of the present B.Ed, </w:t>
      </w:r>
      <w:r>
        <w:rPr>
          <w:rFonts w:ascii="Times New Roman" w:hAnsi="Times New Roman" w:cs="Times New Roman"/>
          <w:color w:val="000000"/>
          <w:sz w:val="24"/>
          <w:szCs w:val="24"/>
        </w:rPr>
        <w:t xml:space="preserve">curriculum. It prepares the student-teachers to transact lessons in various school-subjects for children with visual impairment. For this purpose, the required intervention and teaching </w:t>
      </w:r>
      <w:r>
        <w:rPr>
          <w:rFonts w:ascii="Times New Roman" w:hAnsi="Times New Roman" w:cs="Times New Roman"/>
          <w:color w:val="000000"/>
          <w:spacing w:val="-1"/>
          <w:sz w:val="24"/>
          <w:szCs w:val="24"/>
        </w:rPr>
        <w:t>techniques and skills are highlighted.</w:t>
      </w:r>
    </w:p>
    <w:p>
      <w:pPr>
        <w:shd w:val="clear" w:color="auto" w:fill="FFFFFF"/>
        <w:spacing w:line="317" w:lineRule="exact"/>
        <w:jc w:val="both"/>
        <w:rPr>
          <w:rFonts w:ascii="Times New Roman" w:hAnsi="Times New Roman" w:cs="Times New Roman"/>
        </w:rPr>
      </w:pPr>
      <w:r>
        <w:rPr>
          <w:rFonts w:ascii="Times New Roman" w:hAnsi="Times New Roman" w:cs="Times New Roman"/>
          <w:color w:val="000000"/>
          <w:spacing w:val="3"/>
          <w:sz w:val="24"/>
          <w:szCs w:val="24"/>
        </w:rPr>
        <w:t xml:space="preserve">The student-teachers, it is hoped, will find the course highly stimulating, as it will enable </w:t>
      </w:r>
      <w:r>
        <w:rPr>
          <w:rFonts w:ascii="Times New Roman" w:hAnsi="Times New Roman" w:cs="Times New Roman"/>
          <w:color w:val="000000"/>
          <w:spacing w:val="5"/>
          <w:sz w:val="24"/>
          <w:szCs w:val="24"/>
        </w:rPr>
        <w:t xml:space="preserve">them to help blind and low vision students to cope effectively with the challenges of </w:t>
      </w:r>
      <w:r>
        <w:rPr>
          <w:rFonts w:ascii="Times New Roman" w:hAnsi="Times New Roman" w:cs="Times New Roman"/>
          <w:color w:val="000000"/>
          <w:spacing w:val="-1"/>
          <w:sz w:val="24"/>
          <w:szCs w:val="24"/>
        </w:rPr>
        <w:t>curriculum transaction, at par with their sighted peers.</w:t>
      </w:r>
    </w:p>
    <w:p>
      <w:pPr>
        <w:spacing w:after="0" w:line="240" w:lineRule="auto"/>
        <w:ind w:right="-478"/>
        <w:jc w:val="both"/>
        <w:rPr>
          <w:rFonts w:ascii="Calibri" w:hAnsi="Calibri" w:eastAsia="Calibri" w:cs="Calibri"/>
          <w:b/>
          <w:bCs/>
          <w:sz w:val="26"/>
          <w:szCs w:val="26"/>
          <w:lang w:val="en-GB"/>
        </w:rPr>
      </w:pPr>
    </w:p>
    <w:p>
      <w:pPr>
        <w:spacing w:after="0" w:line="240" w:lineRule="auto"/>
        <w:ind w:right="-478"/>
        <w:jc w:val="both"/>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 xml:space="preserve">Learning Outcomes </w:t>
      </w:r>
    </w:p>
    <w:p>
      <w:pPr>
        <w:shd w:val="clear" w:color="auto" w:fill="FFFFFF"/>
        <w:spacing w:before="115"/>
        <w:ind w:left="5"/>
        <w:rPr>
          <w:rFonts w:ascii="Times New Roman" w:hAnsi="Times New Roman" w:cs="Times New Roman"/>
        </w:rPr>
      </w:pPr>
      <w:r>
        <w:rPr>
          <w:rFonts w:ascii="Times New Roman" w:hAnsi="Times New Roman" w:cs="Times New Roman"/>
          <w:color w:val="000000"/>
          <w:sz w:val="24"/>
          <w:szCs w:val="24"/>
        </w:rPr>
        <w:t>After completing the course student-teachers will be able to</w:t>
      </w:r>
    </w:p>
    <w:p>
      <w:pPr>
        <w:widowControl w:val="0"/>
        <w:numPr>
          <w:ilvl w:val="0"/>
          <w:numId w:val="1"/>
        </w:numPr>
        <w:shd w:val="clear" w:color="auto" w:fill="FFFFFF"/>
        <w:tabs>
          <w:tab w:val="left" w:pos="706"/>
        </w:tabs>
        <w:autoSpaceDE w:val="0"/>
        <w:autoSpaceDN w:val="0"/>
        <w:adjustRightInd w:val="0"/>
        <w:spacing w:before="106"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Explain various theoretical perspectives related to intervention &amp; teaching strategies.</w:t>
      </w:r>
    </w:p>
    <w:p>
      <w:pPr>
        <w:widowControl w:val="0"/>
        <w:numPr>
          <w:ilvl w:val="0"/>
          <w:numId w:val="1"/>
        </w:numPr>
        <w:shd w:val="clear" w:color="auto" w:fill="FFFFFF"/>
        <w:tabs>
          <w:tab w:val="left" w:pos="706"/>
        </w:tabs>
        <w:autoSpaceDE w:val="0"/>
        <w:autoSpaceDN w:val="0"/>
        <w:adjustRightInd w:val="0"/>
        <w:spacing w:before="5"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Demonstrate techniques of teaching Mathematics to visually impaired children.</w:t>
      </w:r>
    </w:p>
    <w:p>
      <w:pPr>
        <w:widowControl w:val="0"/>
        <w:numPr>
          <w:ilvl w:val="0"/>
          <w:numId w:val="1"/>
        </w:numPr>
        <w:shd w:val="clear" w:color="auto" w:fill="FFFFFF"/>
        <w:tabs>
          <w:tab w:val="left" w:pos="706"/>
        </w:tabs>
        <w:autoSpaceDE w:val="0"/>
        <w:autoSpaceDN w:val="0"/>
        <w:adjustRightInd w:val="0"/>
        <w:spacing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Acquire necessary competencies and skills for teaching science and assessment of the</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1"/>
          <w:sz w:val="24"/>
          <w:szCs w:val="24"/>
        </w:rPr>
        <w:t>learners with special reference to children with visual impairment.</w:t>
      </w:r>
    </w:p>
    <w:p>
      <w:pPr>
        <w:widowControl w:val="0"/>
        <w:numPr>
          <w:ilvl w:val="0"/>
          <w:numId w:val="1"/>
        </w:numPr>
        <w:shd w:val="clear" w:color="auto" w:fill="FFFFFF"/>
        <w:tabs>
          <w:tab w:val="left" w:pos="706"/>
        </w:tabs>
        <w:autoSpaceDE w:val="0"/>
        <w:autoSpaceDN w:val="0"/>
        <w:adjustRightInd w:val="0"/>
        <w:spacing w:before="5"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Acquire and apply necessary skills for adapting TLM in social science and assessment</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z w:val="24"/>
          <w:szCs w:val="24"/>
        </w:rPr>
        <w:t>of the learners with special reference to children with visual impairment.</w:t>
      </w:r>
    </w:p>
    <w:p>
      <w:pPr>
        <w:widowControl w:val="0"/>
        <w:numPr>
          <w:ilvl w:val="0"/>
          <w:numId w:val="1"/>
        </w:numPr>
        <w:shd w:val="clear" w:color="auto" w:fill="FFFFFF"/>
        <w:tabs>
          <w:tab w:val="left" w:pos="706"/>
        </w:tabs>
        <w:autoSpaceDE w:val="0"/>
        <w:autoSpaceDN w:val="0"/>
        <w:adjustRightInd w:val="0"/>
        <w:spacing w:before="5"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2"/>
          <w:sz w:val="24"/>
          <w:szCs w:val="24"/>
        </w:rPr>
        <w:t>Describe the process of assessment visual efficiency and classroom management for</w:t>
      </w:r>
      <w:r>
        <w:rPr>
          <w:rFonts w:ascii="Times New Roman" w:hAnsi="Times New Roman" w:eastAsia="Times New Roman" w:cs="Times New Roman"/>
          <w:color w:val="000000"/>
          <w:spacing w:val="2"/>
          <w:sz w:val="24"/>
          <w:szCs w:val="24"/>
        </w:rPr>
        <w:br w:type="textWrapping"/>
      </w:r>
      <w:r>
        <w:rPr>
          <w:rFonts w:ascii="Times New Roman" w:hAnsi="Times New Roman" w:eastAsia="Times New Roman" w:cs="Times New Roman"/>
          <w:color w:val="000000"/>
          <w:spacing w:val="-1"/>
          <w:sz w:val="24"/>
          <w:szCs w:val="24"/>
        </w:rPr>
        <w:t>children with low vision.</w:t>
      </w:r>
    </w:p>
    <w:p>
      <w:pPr>
        <w:spacing w:after="0" w:line="240" w:lineRule="auto"/>
        <w:ind w:right="-478"/>
        <w:jc w:val="both"/>
        <w:rPr>
          <w:rFonts w:ascii="Times New Roman" w:hAnsi="Times New Roman" w:eastAsia="Calibri" w:cs="Times New Roman"/>
          <w:b/>
          <w:bCs/>
          <w:sz w:val="26"/>
          <w:szCs w:val="26"/>
          <w:lang w:val="en-GB"/>
        </w:rPr>
      </w:pPr>
    </w:p>
    <w:p>
      <w:pPr>
        <w:tabs>
          <w:tab w:val="left" w:pos="-426"/>
          <w:tab w:val="left" w:pos="436"/>
          <w:tab w:val="left" w:pos="578"/>
          <w:tab w:val="left" w:pos="720"/>
        </w:tabs>
        <w:spacing w:after="0"/>
        <w:ind w:left="-142" w:right="-472"/>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 xml:space="preserve">Unit 1: </w:t>
      </w:r>
      <w:r>
        <w:rPr>
          <w:rFonts w:ascii="Times New Roman" w:hAnsi="Times New Roman" w:cs="Times New Roman"/>
          <w:b/>
          <w:bCs/>
          <w:color w:val="000000"/>
          <w:spacing w:val="1"/>
          <w:sz w:val="24"/>
          <w:szCs w:val="24"/>
        </w:rPr>
        <w:t xml:space="preserve">Theoretical Perspectives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6">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2"/>
        </w:numPr>
        <w:shd w:val="clear" w:color="auto" w:fill="FFFFFF"/>
        <w:tabs>
          <w:tab w:val="left" w:pos="720"/>
        </w:tabs>
        <w:autoSpaceDE w:val="0"/>
        <w:autoSpaceDN w:val="0"/>
        <w:adjustRightInd w:val="0"/>
        <w:spacing w:before="82" w:after="0" w:line="317" w:lineRule="exact"/>
        <w:ind w:left="389"/>
        <w:rPr>
          <w:rFonts w:ascii="Times New Roman" w:hAnsi="Times New Roman" w:cs="Times New Roman"/>
          <w:color w:val="000000"/>
          <w:spacing w:val="-19"/>
          <w:sz w:val="24"/>
          <w:szCs w:val="24"/>
        </w:rPr>
      </w:pPr>
      <w:r>
        <w:rPr>
          <w:rFonts w:ascii="Times New Roman" w:hAnsi="Times New Roman" w:cs="Times New Roman"/>
          <w:color w:val="000000"/>
          <w:sz w:val="24"/>
          <w:szCs w:val="24"/>
        </w:rPr>
        <w:t>Difference among Methods, Approaches and Strategies</w:t>
      </w:r>
    </w:p>
    <w:p>
      <w:pPr>
        <w:widowControl w:val="0"/>
        <w:numPr>
          <w:ilvl w:val="0"/>
          <w:numId w:val="2"/>
        </w:numPr>
        <w:shd w:val="clear" w:color="auto" w:fill="FFFFFF"/>
        <w:tabs>
          <w:tab w:val="left" w:pos="720"/>
        </w:tabs>
        <w:autoSpaceDE w:val="0"/>
        <w:autoSpaceDN w:val="0"/>
        <w:adjustRightInd w:val="0"/>
        <w:spacing w:after="0" w:line="317" w:lineRule="exact"/>
        <w:ind w:left="389"/>
        <w:rPr>
          <w:rFonts w:ascii="Times New Roman" w:hAnsi="Times New Roman" w:cs="Times New Roman"/>
          <w:color w:val="000000"/>
          <w:spacing w:val="-13"/>
          <w:sz w:val="24"/>
          <w:szCs w:val="24"/>
        </w:rPr>
      </w:pPr>
      <w:r>
        <w:rPr>
          <w:rFonts w:ascii="Times New Roman" w:hAnsi="Times New Roman" w:cs="Times New Roman"/>
          <w:color w:val="000000"/>
          <w:spacing w:val="1"/>
          <w:sz w:val="24"/>
          <w:szCs w:val="24"/>
        </w:rPr>
        <w:t>Intervention - Concept, Scope and Importance</w:t>
      </w:r>
    </w:p>
    <w:p>
      <w:pPr>
        <w:widowControl w:val="0"/>
        <w:numPr>
          <w:ilvl w:val="0"/>
          <w:numId w:val="2"/>
        </w:numPr>
        <w:shd w:val="clear" w:color="auto" w:fill="FFFFFF"/>
        <w:tabs>
          <w:tab w:val="left" w:pos="720"/>
        </w:tabs>
        <w:autoSpaceDE w:val="0"/>
        <w:autoSpaceDN w:val="0"/>
        <w:adjustRightInd w:val="0"/>
        <w:spacing w:after="0" w:line="317" w:lineRule="exact"/>
        <w:ind w:left="389"/>
        <w:rPr>
          <w:rFonts w:ascii="Times New Roman" w:hAnsi="Times New Roman" w:cs="Times New Roman"/>
          <w:color w:val="000000"/>
          <w:spacing w:val="-18"/>
          <w:sz w:val="24"/>
          <w:szCs w:val="24"/>
        </w:rPr>
      </w:pPr>
      <w:r>
        <w:rPr>
          <w:rFonts w:ascii="Times New Roman" w:hAnsi="Times New Roman" w:cs="Times New Roman"/>
          <w:color w:val="000000"/>
          <w:spacing w:val="1"/>
          <w:sz w:val="24"/>
          <w:szCs w:val="24"/>
        </w:rPr>
        <w:t>Intervention for lately blinded students - Role of Special teachers/educators</w:t>
      </w:r>
    </w:p>
    <w:p>
      <w:pPr>
        <w:widowControl w:val="0"/>
        <w:numPr>
          <w:ilvl w:val="0"/>
          <w:numId w:val="2"/>
        </w:numPr>
        <w:shd w:val="clear" w:color="auto" w:fill="FFFFFF"/>
        <w:tabs>
          <w:tab w:val="left" w:pos="720"/>
        </w:tabs>
        <w:autoSpaceDE w:val="0"/>
        <w:autoSpaceDN w:val="0"/>
        <w:adjustRightInd w:val="0"/>
        <w:spacing w:after="0" w:line="317" w:lineRule="exact"/>
        <w:ind w:left="389" w:right="-472"/>
        <w:rPr>
          <w:rFonts w:ascii="Times New Roman" w:hAnsi="Times New Roman" w:eastAsia="Calibri" w:cs="Times New Roman"/>
          <w:sz w:val="26"/>
          <w:szCs w:val="26"/>
          <w:lang w:val="en-GB"/>
        </w:rPr>
      </w:pPr>
      <w:r>
        <w:rPr>
          <w:rFonts w:ascii="Times New Roman" w:hAnsi="Times New Roman" w:cs="Times New Roman"/>
          <w:color w:val="000000"/>
          <w:spacing w:val="1"/>
          <w:sz w:val="24"/>
          <w:szCs w:val="24"/>
        </w:rPr>
        <w:t>Mediated teaching-learning - Concept, Need and Procedure</w:t>
      </w:r>
    </w:p>
    <w:p>
      <w:pPr>
        <w:widowControl w:val="0"/>
        <w:numPr>
          <w:ilvl w:val="0"/>
          <w:numId w:val="2"/>
        </w:numPr>
        <w:shd w:val="clear" w:color="auto" w:fill="FFFFFF"/>
        <w:tabs>
          <w:tab w:val="left" w:pos="720"/>
        </w:tabs>
        <w:autoSpaceDE w:val="0"/>
        <w:autoSpaceDN w:val="0"/>
        <w:adjustRightInd w:val="0"/>
        <w:spacing w:after="0" w:line="317" w:lineRule="exact"/>
        <w:ind w:left="389" w:right="-472"/>
        <w:rPr>
          <w:rFonts w:ascii="Times New Roman" w:hAnsi="Times New Roman" w:eastAsia="Calibri" w:cs="Times New Roman"/>
          <w:sz w:val="26"/>
          <w:szCs w:val="26"/>
          <w:lang w:val="en-GB"/>
        </w:rPr>
      </w:pPr>
      <w:r>
        <w:rPr>
          <w:rFonts w:ascii="Times New Roman" w:hAnsi="Times New Roman" w:cs="Times New Roman"/>
          <w:color w:val="000000"/>
          <w:sz w:val="24"/>
          <w:szCs w:val="24"/>
        </w:rPr>
        <w:t>Enriched  teaching   for   Concept  development:   Converting  visual   concepts   into</w:t>
      </w:r>
      <w:r>
        <w:rPr>
          <w:rFonts w:ascii="Times New Roman" w:hAnsi="Times New Roman" w:cs="Times New Roman"/>
          <w:color w:val="000000"/>
          <w:sz w:val="24"/>
          <w:szCs w:val="24"/>
        </w:rPr>
        <w:br w:type="textWrapping"/>
      </w:r>
      <w:r>
        <w:rPr>
          <w:rFonts w:ascii="Times New Roman" w:hAnsi="Times New Roman" w:cs="Times New Roman"/>
          <w:color w:val="000000"/>
          <w:spacing w:val="-1"/>
          <w:sz w:val="24"/>
          <w:szCs w:val="24"/>
        </w:rPr>
        <w:t>accessible experiences</w:t>
      </w:r>
      <w:r>
        <w:rPr>
          <w:rFonts w:ascii="Times New Roman" w:hAnsi="Times New Roman" w:cs="Times New Roman" w:eastAsiaTheme="minorEastAsia"/>
          <w:b/>
          <w:bCs/>
          <w:color w:val="000000"/>
          <w:sz w:val="24"/>
          <w:szCs w:val="24"/>
        </w:rPr>
        <w:t xml:space="preserve">       </w:t>
      </w:r>
      <w:r>
        <w:rPr>
          <w:rFonts w:ascii="Times New Roman" w:hAnsi="Times New Roman" w:eastAsia="Calibri" w:cs="Times New Roman"/>
          <w:b/>
          <w:sz w:val="26"/>
          <w:szCs w:val="26"/>
          <w:lang w:val="en-GB"/>
        </w:rPr>
        <w:t xml:space="preserve"> </w:t>
      </w:r>
    </w:p>
    <w:p>
      <w:pPr>
        <w:autoSpaceDE w:val="0"/>
        <w:autoSpaceDN w:val="0"/>
        <w:adjustRightInd w:val="0"/>
        <w:spacing w:after="0" w:line="36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ab/>
      </w:r>
    </w:p>
    <w:p>
      <w:pPr>
        <w:autoSpaceDE w:val="0"/>
        <w:autoSpaceDN w:val="0"/>
        <w:adjustRightInd w:val="0"/>
        <w:spacing w:after="0" w:line="360" w:lineRule="auto"/>
        <w:jc w:val="both"/>
        <w:rPr>
          <w:rFonts w:ascii="Times New Roman" w:hAnsi="Times New Roman" w:eastAsia="Calibri" w:cs="Times New Roman"/>
          <w:bCs/>
          <w:sz w:val="26"/>
          <w:szCs w:val="26"/>
          <w:lang w:val="en-GB"/>
        </w:rPr>
      </w:pPr>
    </w:p>
    <w:p>
      <w:pPr>
        <w:autoSpaceDE w:val="0"/>
        <w:autoSpaceDN w:val="0"/>
        <w:adjustRightInd w:val="0"/>
        <w:spacing w:after="0" w:line="360" w:lineRule="auto"/>
        <w:jc w:val="both"/>
        <w:rPr>
          <w:rFonts w:ascii="Times New Roman" w:hAnsi="Times New Roman" w:eastAsia="Calibri" w:cs="Times New Roman"/>
          <w:bCs/>
          <w:sz w:val="26"/>
          <w:szCs w:val="26"/>
          <w:lang w:val="en-GB"/>
        </w:rPr>
      </w:pPr>
      <w:r>
        <w:rPr>
          <w:rFonts w:ascii="Times New Roman" w:hAnsi="Times New Roman" w:eastAsia="Calibri" w:cs="Times New Roman"/>
          <w:bCs/>
          <w:sz w:val="26"/>
          <w:szCs w:val="26"/>
          <w:lang w:val="en-GB"/>
        </w:rPr>
        <w:tab/>
      </w:r>
      <w:r>
        <w:rPr>
          <w:rFonts w:ascii="Times New Roman" w:hAnsi="Times New Roman" w:eastAsia="Calibri" w:cs="Times New Roman"/>
          <w:bCs/>
          <w:sz w:val="26"/>
          <w:szCs w:val="26"/>
          <w:lang w:val="en-GB"/>
        </w:rPr>
        <w:tab/>
      </w:r>
    </w:p>
    <w:p>
      <w:pPr>
        <w:shd w:val="clear" w:color="auto" w:fill="FFFFFF"/>
        <w:spacing w:before="269"/>
        <w:ind w:left="5"/>
        <w:rPr>
          <w:rFonts w:ascii="Times New Roman" w:hAnsi="Times New Roman" w:cs="Times New Roman"/>
          <w:sz w:val="20"/>
        </w:rPr>
      </w:pPr>
      <w:r>
        <w:rPr>
          <w:rFonts w:ascii="Times New Roman" w:hAnsi="Times New Roman" w:eastAsia="Calibri" w:cs="Times New Roman"/>
          <w:b/>
          <w:sz w:val="26"/>
          <w:szCs w:val="26"/>
          <w:lang w:val="en-GB"/>
        </w:rPr>
        <w:t xml:space="preserve">  Unit 2: </w:t>
      </w:r>
      <w:r>
        <w:rPr>
          <w:rFonts w:ascii="Times New Roman" w:hAnsi="Times New Roman" w:cs="Times New Roman"/>
          <w:b/>
          <w:bCs/>
          <w:color w:val="000000"/>
          <w:spacing w:val="-1"/>
          <w:sz w:val="24"/>
          <w:szCs w:val="24"/>
        </w:rPr>
        <w:t xml:space="preserve">Mathematics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12" ShapeID="_x0000_i1026" DrawAspect="Content" ObjectID="_1468075726" r:id="rId7">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3"/>
        </w:numPr>
        <w:shd w:val="clear" w:color="auto" w:fill="FFFFFF"/>
        <w:tabs>
          <w:tab w:val="left" w:pos="720"/>
        </w:tabs>
        <w:autoSpaceDE w:val="0"/>
        <w:autoSpaceDN w:val="0"/>
        <w:adjustRightInd w:val="0"/>
        <w:spacing w:before="86" w:after="0" w:line="317" w:lineRule="exact"/>
        <w:ind w:left="365"/>
        <w:rPr>
          <w:rFonts w:ascii="Times New Roman" w:hAnsi="Times New Roman" w:cs="Times New Roman"/>
          <w:color w:val="000000"/>
          <w:spacing w:val="-11"/>
          <w:sz w:val="24"/>
          <w:szCs w:val="24"/>
        </w:rPr>
      </w:pPr>
      <w:r>
        <w:rPr>
          <w:rFonts w:ascii="Times New Roman" w:hAnsi="Times New Roman" w:cs="Times New Roman"/>
          <w:color w:val="000000"/>
          <w:spacing w:val="-1"/>
          <w:sz w:val="24"/>
          <w:szCs w:val="24"/>
        </w:rPr>
        <w:t>Coping with Mathematics phobias</w:t>
      </w:r>
    </w:p>
    <w:p>
      <w:pPr>
        <w:widowControl w:val="0"/>
        <w:numPr>
          <w:ilvl w:val="0"/>
          <w:numId w:val="3"/>
        </w:numPr>
        <w:shd w:val="clear" w:color="auto" w:fill="FFFFFF"/>
        <w:tabs>
          <w:tab w:val="left" w:pos="720"/>
        </w:tabs>
        <w:autoSpaceDE w:val="0"/>
        <w:autoSpaceDN w:val="0"/>
        <w:adjustRightInd w:val="0"/>
        <w:spacing w:after="0" w:line="317" w:lineRule="exact"/>
        <w:ind w:left="720" w:hanging="355"/>
        <w:rPr>
          <w:rFonts w:ascii="Times New Roman" w:hAnsi="Times New Roman" w:cs="Times New Roman"/>
          <w:color w:val="000000"/>
          <w:spacing w:val="-5"/>
          <w:sz w:val="24"/>
          <w:szCs w:val="24"/>
        </w:rPr>
      </w:pPr>
      <w:r>
        <w:rPr>
          <w:rFonts w:ascii="Times New Roman" w:hAnsi="Times New Roman" w:cs="Times New Roman"/>
          <w:color w:val="000000"/>
          <w:spacing w:val="4"/>
          <w:sz w:val="24"/>
          <w:szCs w:val="24"/>
        </w:rPr>
        <w:t>Conceptualization of Mathematical ideas - Processes and Challenges for Children</w:t>
      </w:r>
      <w:r>
        <w:rPr>
          <w:rFonts w:ascii="Times New Roman" w:hAnsi="Times New Roman" w:cs="Times New Roman"/>
          <w:color w:val="000000"/>
          <w:spacing w:val="4"/>
          <w:sz w:val="24"/>
          <w:szCs w:val="24"/>
        </w:rPr>
        <w:br w:type="textWrapping"/>
      </w:r>
      <w:r>
        <w:rPr>
          <w:rFonts w:ascii="Times New Roman" w:hAnsi="Times New Roman" w:cs="Times New Roman"/>
          <w:color w:val="000000"/>
          <w:sz w:val="24"/>
          <w:szCs w:val="24"/>
        </w:rPr>
        <w:t>with Visual Impairment</w:t>
      </w:r>
    </w:p>
    <w:p>
      <w:pPr>
        <w:widowControl w:val="0"/>
        <w:numPr>
          <w:ilvl w:val="0"/>
          <w:numId w:val="3"/>
        </w:numPr>
        <w:shd w:val="clear" w:color="auto" w:fill="FFFFFF"/>
        <w:tabs>
          <w:tab w:val="left" w:pos="720"/>
        </w:tabs>
        <w:autoSpaceDE w:val="0"/>
        <w:autoSpaceDN w:val="0"/>
        <w:adjustRightInd w:val="0"/>
        <w:spacing w:after="0" w:line="317" w:lineRule="exact"/>
        <w:ind w:left="365"/>
        <w:rPr>
          <w:rFonts w:ascii="Times New Roman" w:hAnsi="Times New Roman" w:cs="Times New Roman"/>
          <w:color w:val="000000"/>
          <w:spacing w:val="-10"/>
          <w:sz w:val="24"/>
          <w:szCs w:val="24"/>
        </w:rPr>
      </w:pPr>
      <w:r>
        <w:rPr>
          <w:rFonts w:ascii="Times New Roman" w:hAnsi="Times New Roman" w:cs="Times New Roman"/>
          <w:color w:val="000000"/>
          <w:sz w:val="24"/>
          <w:szCs w:val="24"/>
        </w:rPr>
        <w:t>Preparation and Use of tactile materials</w:t>
      </w:r>
    </w:p>
    <w:p>
      <w:pPr>
        <w:widowControl w:val="0"/>
        <w:numPr>
          <w:ilvl w:val="0"/>
          <w:numId w:val="3"/>
        </w:numPr>
        <w:shd w:val="clear" w:color="auto" w:fill="FFFFFF"/>
        <w:tabs>
          <w:tab w:val="left" w:pos="720"/>
        </w:tabs>
        <w:autoSpaceDE w:val="0"/>
        <w:autoSpaceDN w:val="0"/>
        <w:adjustRightInd w:val="0"/>
        <w:spacing w:after="0" w:line="317" w:lineRule="exact"/>
        <w:ind w:left="365"/>
        <w:rPr>
          <w:rFonts w:ascii="Times New Roman" w:hAnsi="Times New Roman" w:cs="Times New Roman"/>
          <w:color w:val="000000"/>
          <w:spacing w:val="-5"/>
          <w:sz w:val="24"/>
          <w:szCs w:val="24"/>
        </w:rPr>
      </w:pPr>
      <w:r>
        <w:rPr>
          <w:rFonts w:ascii="Times New Roman" w:hAnsi="Times New Roman" w:cs="Times New Roman"/>
          <w:color w:val="000000"/>
          <w:spacing w:val="1"/>
          <w:sz w:val="24"/>
          <w:szCs w:val="24"/>
        </w:rPr>
        <w:t>Mental arithmetic abilities - Concept, Importance and Application</w:t>
      </w:r>
    </w:p>
    <w:p>
      <w:pPr>
        <w:widowControl w:val="0"/>
        <w:numPr>
          <w:ilvl w:val="0"/>
          <w:numId w:val="3"/>
        </w:numPr>
        <w:shd w:val="clear" w:color="auto" w:fill="FFFFFF"/>
        <w:tabs>
          <w:tab w:val="left" w:pos="720"/>
        </w:tabs>
        <w:autoSpaceDE w:val="0"/>
        <w:autoSpaceDN w:val="0"/>
        <w:adjustRightInd w:val="0"/>
        <w:spacing w:after="0" w:line="317" w:lineRule="exact"/>
        <w:ind w:left="720" w:hanging="355"/>
        <w:rPr>
          <w:rFonts w:ascii="Times New Roman" w:hAnsi="Times New Roman" w:eastAsia="Calibri" w:cs="Times New Roman"/>
          <w:b/>
          <w:sz w:val="26"/>
          <w:szCs w:val="26"/>
          <w:lang w:val="en-GB"/>
        </w:rPr>
      </w:pPr>
      <w:r>
        <w:rPr>
          <w:rFonts w:ascii="Times New Roman" w:hAnsi="Times New Roman" w:cs="Times New Roman"/>
          <w:color w:val="000000"/>
          <w:spacing w:val="3"/>
          <w:sz w:val="24"/>
          <w:szCs w:val="24"/>
        </w:rPr>
        <w:t>Evaluation procedures with special reference to the Needs of Children with Visual</w:t>
      </w:r>
      <w:r>
        <w:rPr>
          <w:rFonts w:ascii="Times New Roman" w:hAnsi="Times New Roman" w:cs="Times New Roman"/>
          <w:color w:val="000000"/>
          <w:spacing w:val="3"/>
          <w:sz w:val="24"/>
          <w:szCs w:val="24"/>
        </w:rPr>
        <w:br w:type="textWrapping"/>
      </w:r>
      <w:r>
        <w:rPr>
          <w:rFonts w:ascii="Times New Roman" w:hAnsi="Times New Roman" w:cs="Times New Roman"/>
          <w:color w:val="000000"/>
          <w:spacing w:val="-1"/>
          <w:sz w:val="24"/>
          <w:szCs w:val="24"/>
        </w:rPr>
        <w:t>Impairment</w:t>
      </w:r>
    </w:p>
    <w:p>
      <w:pPr>
        <w:widowControl w:val="0"/>
        <w:shd w:val="clear" w:color="auto" w:fill="FFFFFF"/>
        <w:autoSpaceDE w:val="0"/>
        <w:autoSpaceDN w:val="0"/>
        <w:adjustRightInd w:val="0"/>
        <w:spacing w:before="269" w:after="0" w:line="240" w:lineRule="auto"/>
        <w:ind w:left="5"/>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 xml:space="preserve">  Unit 3: </w:t>
      </w:r>
      <w:r>
        <w:rPr>
          <w:rFonts w:ascii="Times New Roman" w:hAnsi="Times New Roman" w:cs="Times New Roman"/>
          <w:b/>
          <w:bCs/>
          <w:color w:val="000000"/>
          <w:spacing w:val="-1"/>
          <w:sz w:val="24"/>
          <w:szCs w:val="24"/>
        </w:rPr>
        <w:t xml:space="preserve">Science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7" o:spt="75" type="#_x0000_t75" style="height:0.05pt;width:0.05pt;" o:ole="t" filled="f" stroked="f" coordsize="21600,21600">
            <v:path/>
            <v:fill on="f" focussize="0,0"/>
            <v:stroke on="f"/>
            <v:imagedata o:title=""/>
            <o:lock v:ext="edit" aspectratio="t"/>
            <w10:wrap type="none"/>
            <w10:anchorlock/>
          </v:shape>
          <o:OLEObject Type="Embed" ProgID="Word.Document.12" ShapeID="_x0000_i1027" DrawAspect="Content" ObjectID="_1468075727" r:id="rId8">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4"/>
        </w:numPr>
        <w:shd w:val="clear" w:color="auto" w:fill="FFFFFF"/>
        <w:tabs>
          <w:tab w:val="left" w:pos="715"/>
        </w:tabs>
        <w:autoSpaceDE w:val="0"/>
        <w:autoSpaceDN w:val="0"/>
        <w:adjustRightInd w:val="0"/>
        <w:spacing w:before="86" w:after="0" w:line="317" w:lineRule="exact"/>
        <w:ind w:left="365"/>
        <w:rPr>
          <w:rFonts w:ascii="Times New Roman" w:hAnsi="Times New Roman" w:cs="Times New Roman"/>
          <w:color w:val="000000"/>
          <w:spacing w:val="-13"/>
          <w:sz w:val="24"/>
          <w:szCs w:val="24"/>
        </w:rPr>
      </w:pPr>
      <w:r>
        <w:rPr>
          <w:rFonts w:ascii="Times New Roman" w:hAnsi="Times New Roman" w:cs="Times New Roman"/>
          <w:color w:val="000000"/>
          <w:sz w:val="24"/>
          <w:szCs w:val="24"/>
        </w:rPr>
        <w:t>Providing first-hand experience in the class and the school environment</w:t>
      </w:r>
    </w:p>
    <w:p>
      <w:pPr>
        <w:widowControl w:val="0"/>
        <w:numPr>
          <w:ilvl w:val="0"/>
          <w:numId w:val="4"/>
        </w:numPr>
        <w:shd w:val="clear" w:color="auto" w:fill="FFFFFF"/>
        <w:tabs>
          <w:tab w:val="left" w:pos="715"/>
        </w:tabs>
        <w:autoSpaceDE w:val="0"/>
        <w:autoSpaceDN w:val="0"/>
        <w:adjustRightInd w:val="0"/>
        <w:spacing w:after="0" w:line="317" w:lineRule="exact"/>
        <w:ind w:left="365"/>
        <w:rPr>
          <w:rFonts w:ascii="Times New Roman" w:hAnsi="Times New Roman" w:cs="Times New Roman"/>
          <w:color w:val="000000"/>
          <w:spacing w:val="-7"/>
          <w:sz w:val="24"/>
          <w:szCs w:val="24"/>
        </w:rPr>
      </w:pPr>
      <w:r>
        <w:rPr>
          <w:rFonts w:ascii="Times New Roman" w:hAnsi="Times New Roman" w:cs="Times New Roman"/>
          <w:color w:val="000000"/>
          <w:sz w:val="24"/>
          <w:szCs w:val="24"/>
        </w:rPr>
        <w:t>Inclusive/collaborative learning for laboratory work</w:t>
      </w:r>
    </w:p>
    <w:p>
      <w:pPr>
        <w:widowControl w:val="0"/>
        <w:numPr>
          <w:ilvl w:val="0"/>
          <w:numId w:val="4"/>
        </w:numPr>
        <w:shd w:val="clear" w:color="auto" w:fill="FFFFFF"/>
        <w:tabs>
          <w:tab w:val="left" w:pos="715"/>
        </w:tabs>
        <w:autoSpaceDE w:val="0"/>
        <w:autoSpaceDN w:val="0"/>
        <w:adjustRightInd w:val="0"/>
        <w:spacing w:after="0" w:line="317" w:lineRule="exact"/>
        <w:ind w:left="715" w:hanging="350"/>
        <w:rPr>
          <w:rFonts w:ascii="Times New Roman" w:hAnsi="Times New Roman" w:cs="Times New Roman"/>
          <w:color w:val="000000"/>
          <w:spacing w:val="-11"/>
          <w:sz w:val="24"/>
          <w:szCs w:val="24"/>
        </w:rPr>
      </w:pPr>
      <w:r>
        <w:rPr>
          <w:rFonts w:ascii="Times New Roman" w:hAnsi="Times New Roman" w:cs="Times New Roman"/>
          <w:color w:val="000000"/>
          <w:sz w:val="24"/>
          <w:szCs w:val="24"/>
        </w:rPr>
        <w:t>Science Teaching Learning Materials and Equipment: i) Preparation and use of TLM,</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ii) Locating and procuring Science equipment</w:t>
      </w:r>
    </w:p>
    <w:p>
      <w:pPr>
        <w:widowControl w:val="0"/>
        <w:numPr>
          <w:ilvl w:val="0"/>
          <w:numId w:val="4"/>
        </w:numPr>
        <w:shd w:val="clear" w:color="auto" w:fill="FFFFFF"/>
        <w:tabs>
          <w:tab w:val="left" w:pos="715"/>
        </w:tabs>
        <w:autoSpaceDE w:val="0"/>
        <w:autoSpaceDN w:val="0"/>
        <w:adjustRightInd w:val="0"/>
        <w:spacing w:after="0" w:line="317" w:lineRule="exact"/>
        <w:ind w:left="365"/>
        <w:rPr>
          <w:rFonts w:ascii="Times New Roman" w:hAnsi="Times New Roman" w:cs="Times New Roman"/>
          <w:color w:val="000000"/>
          <w:spacing w:val="-7"/>
          <w:sz w:val="24"/>
          <w:szCs w:val="24"/>
        </w:rPr>
      </w:pPr>
      <w:r>
        <w:rPr>
          <w:rFonts w:ascii="Times New Roman" w:hAnsi="Times New Roman" w:cs="Times New Roman"/>
          <w:color w:val="000000"/>
          <w:sz w:val="24"/>
          <w:szCs w:val="24"/>
        </w:rPr>
        <w:t>Problem solving and Learning by doing approach for Visually Impaired students</w:t>
      </w:r>
    </w:p>
    <w:p>
      <w:pPr>
        <w:shd w:val="clear" w:color="auto" w:fill="FFFFFF"/>
        <w:tabs>
          <w:tab w:val="left" w:pos="787"/>
        </w:tabs>
        <w:spacing w:line="317" w:lineRule="exact"/>
        <w:ind w:left="715" w:hanging="350"/>
        <w:rPr>
          <w:rFonts w:ascii="Times New Roman" w:hAnsi="Times New Roman" w:cs="Times New Roman"/>
          <w:sz w:val="20"/>
        </w:rPr>
      </w:pPr>
      <w:r>
        <w:rPr>
          <w:rFonts w:ascii="Times New Roman" w:hAnsi="Times New Roman" w:cs="Times New Roman"/>
          <w:color w:val="000000"/>
          <w:spacing w:val="-11"/>
          <w:sz w:val="24"/>
          <w:szCs w:val="24"/>
        </w:rPr>
        <w:t>3.5</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Evaluation procedure with particular reference to Practicals and Adaptations in</w:t>
      </w:r>
      <w:r>
        <w:rPr>
          <w:rFonts w:ascii="Times New Roman" w:hAnsi="Times New Roman" w:cs="Times New Roman"/>
          <w:color w:val="000000"/>
          <w:spacing w:val="7"/>
          <w:sz w:val="24"/>
          <w:szCs w:val="24"/>
        </w:rPr>
        <w:br w:type="textWrapping"/>
      </w:r>
      <w:r>
        <w:rPr>
          <w:rFonts w:ascii="Times New Roman" w:hAnsi="Times New Roman" w:cs="Times New Roman"/>
          <w:color w:val="000000"/>
          <w:sz w:val="24"/>
          <w:szCs w:val="24"/>
        </w:rPr>
        <w:t>Examination questions</w:t>
      </w:r>
    </w:p>
    <w:p>
      <w:pPr>
        <w:widowControl w:val="0"/>
        <w:shd w:val="clear" w:color="auto" w:fill="FFFFFF"/>
        <w:autoSpaceDE w:val="0"/>
        <w:autoSpaceDN w:val="0"/>
        <w:adjustRightInd w:val="0"/>
        <w:spacing w:before="269" w:after="0" w:line="240" w:lineRule="auto"/>
        <w:ind w:left="5"/>
        <w:rPr>
          <w:rFonts w:ascii="Times New Roman" w:hAnsi="Times New Roman" w:eastAsia="Calibri" w:cs="Times New Roman"/>
          <w:sz w:val="26"/>
          <w:szCs w:val="26"/>
          <w:lang w:val="en-GB"/>
        </w:rPr>
      </w:pPr>
      <w:r>
        <w:rPr>
          <w:rFonts w:ascii="Times New Roman" w:hAnsi="Times New Roman" w:cs="Times New Roman" w:eastAsiaTheme="minorEastAsia"/>
          <w:b/>
          <w:bCs/>
          <w:color w:val="000000"/>
          <w:spacing w:val="-1"/>
          <w:sz w:val="24"/>
          <w:szCs w:val="24"/>
        </w:rPr>
        <w:t xml:space="preserve"> </w:t>
      </w:r>
      <w:r>
        <w:rPr>
          <w:rFonts w:ascii="Times New Roman" w:hAnsi="Times New Roman" w:eastAsia="Calibri" w:cs="Times New Roman"/>
          <w:b/>
          <w:sz w:val="26"/>
          <w:szCs w:val="26"/>
          <w:lang w:val="en-GB"/>
        </w:rPr>
        <w:t xml:space="preserve">  Unit 4: </w:t>
      </w:r>
      <w:r>
        <w:rPr>
          <w:rFonts w:ascii="Times New Roman" w:hAnsi="Times New Roman" w:cs="Times New Roman"/>
          <w:b/>
          <w:bCs/>
          <w:color w:val="000000"/>
          <w:spacing w:val="-1"/>
          <w:sz w:val="24"/>
          <w:szCs w:val="24"/>
        </w:rPr>
        <w:t xml:space="preserve">Social Science   </w:t>
      </w:r>
      <w:r>
        <w:rPr>
          <w:rFonts w:ascii="Times New Roman" w:hAnsi="Times New Roman" w:cs="Times New Roman" w:eastAsiaTheme="minorEastAsia"/>
          <w:b/>
          <w:bCs/>
          <w:color w:val="000000"/>
          <w:sz w:val="24"/>
          <w:szCs w:val="24"/>
        </w:rPr>
        <w:t xml:space="preserve">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8" o:spt="75" type="#_x0000_t75" style="height:0.05pt;width:0.05pt;" o:ole="t" filled="f" stroked="f" coordsize="21600,21600">
            <v:path/>
            <v:fill on="f" focussize="0,0"/>
            <v:stroke on="f"/>
            <v:imagedata o:title=""/>
            <o:lock v:ext="edit" aspectratio="t"/>
            <w10:wrap type="none"/>
            <w10:anchorlock/>
          </v:shape>
          <o:OLEObject Type="Embed" ProgID="Word.Document.12" ShapeID="_x0000_i1028" DrawAspect="Content" ObjectID="_1468075728" r:id="rId9">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5"/>
        </w:numPr>
        <w:shd w:val="clear" w:color="auto" w:fill="FFFFFF"/>
        <w:tabs>
          <w:tab w:val="left" w:pos="715"/>
        </w:tabs>
        <w:autoSpaceDE w:val="0"/>
        <w:autoSpaceDN w:val="0"/>
        <w:adjustRightInd w:val="0"/>
        <w:spacing w:before="82" w:after="0" w:line="317" w:lineRule="exact"/>
        <w:ind w:left="715" w:hanging="355"/>
        <w:rPr>
          <w:rFonts w:ascii="Times New Roman" w:hAnsi="Times New Roman" w:cs="Times New Roman"/>
          <w:color w:val="000000"/>
          <w:spacing w:val="-11"/>
          <w:sz w:val="24"/>
          <w:szCs w:val="24"/>
        </w:rPr>
      </w:pPr>
      <w:r>
        <w:rPr>
          <w:rFonts w:ascii="Times New Roman" w:hAnsi="Times New Roman" w:cs="Times New Roman"/>
          <w:color w:val="000000"/>
          <w:spacing w:val="-1"/>
          <w:sz w:val="24"/>
          <w:szCs w:val="24"/>
        </w:rPr>
        <w:t>Techniques of preparation and presentation of adapted Tactile maps, Diagrams, and</w:t>
      </w:r>
      <w:r>
        <w:rPr>
          <w:rFonts w:ascii="Times New Roman" w:hAnsi="Times New Roman" w:cs="Times New Roman"/>
          <w:color w:val="000000"/>
          <w:spacing w:val="-1"/>
          <w:sz w:val="24"/>
          <w:szCs w:val="24"/>
        </w:rPr>
        <w:br w:type="textWrapping"/>
      </w:r>
      <w:r>
        <w:rPr>
          <w:rFonts w:ascii="Times New Roman" w:hAnsi="Times New Roman" w:cs="Times New Roman"/>
          <w:color w:val="000000"/>
          <w:spacing w:val="-3"/>
          <w:sz w:val="24"/>
          <w:szCs w:val="24"/>
        </w:rPr>
        <w:t>Globe</w:t>
      </w:r>
    </w:p>
    <w:p>
      <w:pPr>
        <w:widowControl w:val="0"/>
        <w:numPr>
          <w:ilvl w:val="0"/>
          <w:numId w:val="5"/>
        </w:numPr>
        <w:shd w:val="clear" w:color="auto" w:fill="FFFFFF"/>
        <w:tabs>
          <w:tab w:val="left" w:pos="715"/>
        </w:tabs>
        <w:autoSpaceDE w:val="0"/>
        <w:autoSpaceDN w:val="0"/>
        <w:adjustRightInd w:val="0"/>
        <w:spacing w:after="0" w:line="317" w:lineRule="exact"/>
        <w:ind w:left="360"/>
        <w:rPr>
          <w:rFonts w:ascii="Times New Roman" w:hAnsi="Times New Roman" w:cs="Times New Roman"/>
          <w:color w:val="000000"/>
          <w:spacing w:val="-5"/>
          <w:sz w:val="24"/>
          <w:szCs w:val="24"/>
        </w:rPr>
      </w:pPr>
      <w:r>
        <w:rPr>
          <w:rFonts w:ascii="Times New Roman" w:hAnsi="Times New Roman" w:cs="Times New Roman"/>
          <w:color w:val="000000"/>
          <w:sz w:val="24"/>
          <w:szCs w:val="24"/>
        </w:rPr>
        <w:t>Procuring, adapting and use of different types of models</w:t>
      </w:r>
    </w:p>
    <w:p>
      <w:pPr>
        <w:widowControl w:val="0"/>
        <w:numPr>
          <w:ilvl w:val="0"/>
          <w:numId w:val="5"/>
        </w:numPr>
        <w:shd w:val="clear" w:color="auto" w:fill="FFFFFF"/>
        <w:tabs>
          <w:tab w:val="left" w:pos="715"/>
        </w:tabs>
        <w:autoSpaceDE w:val="0"/>
        <w:autoSpaceDN w:val="0"/>
        <w:adjustRightInd w:val="0"/>
        <w:spacing w:after="0" w:line="317" w:lineRule="exact"/>
        <w:ind w:left="360"/>
        <w:rPr>
          <w:rFonts w:ascii="Times New Roman" w:hAnsi="Times New Roman" w:cs="Times New Roman"/>
          <w:color w:val="000000"/>
          <w:spacing w:val="-11"/>
          <w:sz w:val="24"/>
          <w:szCs w:val="24"/>
        </w:rPr>
      </w:pPr>
      <w:r>
        <w:rPr>
          <w:rFonts w:ascii="Times New Roman" w:hAnsi="Times New Roman" w:cs="Times New Roman"/>
          <w:color w:val="000000"/>
          <w:spacing w:val="-1"/>
          <w:sz w:val="24"/>
          <w:szCs w:val="24"/>
        </w:rPr>
        <w:t>Organizing field trips</w:t>
      </w:r>
    </w:p>
    <w:p>
      <w:pPr>
        <w:widowControl w:val="0"/>
        <w:numPr>
          <w:ilvl w:val="0"/>
          <w:numId w:val="5"/>
        </w:numPr>
        <w:shd w:val="clear" w:color="auto" w:fill="FFFFFF"/>
        <w:tabs>
          <w:tab w:val="left" w:pos="715"/>
        </w:tabs>
        <w:autoSpaceDE w:val="0"/>
        <w:autoSpaceDN w:val="0"/>
        <w:adjustRightInd w:val="0"/>
        <w:spacing w:after="0" w:line="317" w:lineRule="exact"/>
        <w:ind w:left="360"/>
        <w:rPr>
          <w:rFonts w:ascii="Times New Roman" w:hAnsi="Times New Roman" w:cs="Times New Roman"/>
          <w:color w:val="000000"/>
          <w:spacing w:val="-5"/>
          <w:sz w:val="24"/>
          <w:szCs w:val="24"/>
        </w:rPr>
      </w:pPr>
      <w:r>
        <w:rPr>
          <w:rFonts w:ascii="Times New Roman" w:hAnsi="Times New Roman" w:cs="Times New Roman"/>
          <w:color w:val="000000"/>
          <w:sz w:val="24"/>
          <w:szCs w:val="24"/>
        </w:rPr>
        <w:t>Teaching Skills: Dramatization, Narration, Explanation, Story-telling, and Role play</w:t>
      </w:r>
    </w:p>
    <w:p>
      <w:pPr>
        <w:shd w:val="clear" w:color="auto" w:fill="FFFFFF"/>
        <w:tabs>
          <w:tab w:val="left" w:pos="787"/>
        </w:tabs>
        <w:spacing w:line="317" w:lineRule="exact"/>
        <w:ind w:left="725" w:hanging="365"/>
        <w:rPr>
          <w:rFonts w:ascii="Times New Roman" w:hAnsi="Times New Roman" w:cs="Times New Roman" w:eastAsiaTheme="minorEastAsia"/>
          <w:sz w:val="20"/>
        </w:rPr>
      </w:pPr>
      <w:r>
        <w:rPr>
          <w:rFonts w:ascii="Times New Roman" w:hAnsi="Times New Roman" w:cs="Times New Roman"/>
          <w:color w:val="000000"/>
          <w:spacing w:val="-8"/>
          <w:sz w:val="24"/>
          <w:szCs w:val="24"/>
        </w:rPr>
        <w:t>4.5</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Evaluation of concepts and skills in social science with particular reference to</w:t>
      </w:r>
      <w:r>
        <w:rPr>
          <w:rFonts w:ascii="Times New Roman" w:hAnsi="Times New Roman" w:cs="Times New Roman"/>
          <w:color w:val="000000"/>
          <w:spacing w:val="9"/>
          <w:sz w:val="24"/>
          <w:szCs w:val="24"/>
        </w:rPr>
        <w:br w:type="textWrapping"/>
      </w:r>
      <w:r>
        <w:rPr>
          <w:rFonts w:ascii="Times New Roman" w:hAnsi="Times New Roman" w:cs="Times New Roman"/>
          <w:color w:val="000000"/>
          <w:spacing w:val="-2"/>
          <w:sz w:val="24"/>
          <w:szCs w:val="24"/>
        </w:rPr>
        <w:t>Geography</w:t>
      </w:r>
    </w:p>
    <w:p>
      <w:pPr>
        <w:widowControl w:val="0"/>
        <w:shd w:val="clear" w:color="auto" w:fill="FFFFFF"/>
        <w:tabs>
          <w:tab w:val="left" w:pos="802"/>
        </w:tabs>
        <w:autoSpaceDE w:val="0"/>
        <w:autoSpaceDN w:val="0"/>
        <w:adjustRightInd w:val="0"/>
        <w:spacing w:after="0" w:line="317" w:lineRule="exact"/>
        <w:ind w:firstLine="130" w:firstLineChars="50"/>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Unit 5:</w:t>
      </w:r>
      <w:r>
        <w:rPr>
          <w:rFonts w:ascii="Times New Roman" w:hAnsi="Times New Roman" w:cs="Times New Roman" w:eastAsiaTheme="minorEastAsia"/>
          <w:b/>
          <w:bCs/>
          <w:color w:val="000000"/>
          <w:sz w:val="24"/>
          <w:szCs w:val="24"/>
        </w:rPr>
        <w:t xml:space="preserve"> </w:t>
      </w:r>
      <w:r>
        <w:rPr>
          <w:rFonts w:ascii="Times New Roman" w:hAnsi="Times New Roman" w:cs="Times New Roman"/>
          <w:b/>
          <w:bCs/>
          <w:color w:val="000000"/>
          <w:sz w:val="24"/>
          <w:szCs w:val="24"/>
        </w:rPr>
        <w:t xml:space="preserve">Teaching of Children with Low Vision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9" o:spt="75" type="#_x0000_t75" style="height:0.05pt;width:0.05pt;" o:ole="t" filled="f" stroked="f" coordsize="21600,21600">
            <v:path/>
            <v:fill on="f" focussize="0,0"/>
            <v:stroke on="f"/>
            <v:imagedata o:title=""/>
            <o:lock v:ext="edit" aspectratio="t"/>
            <w10:wrap type="none"/>
            <w10:anchorlock/>
          </v:shape>
          <o:OLEObject Type="Embed" ProgID="Word.Document.12" ShapeID="_x0000_i1029" DrawAspect="Content" ObjectID="_1468075729" r:id="rId10">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6"/>
        </w:numPr>
        <w:shd w:val="clear" w:color="auto" w:fill="FFFFFF"/>
        <w:tabs>
          <w:tab w:val="left" w:pos="720"/>
        </w:tabs>
        <w:autoSpaceDE w:val="0"/>
        <w:autoSpaceDN w:val="0"/>
        <w:adjustRightInd w:val="0"/>
        <w:spacing w:before="96" w:after="0" w:line="312" w:lineRule="exact"/>
        <w:ind w:left="370"/>
        <w:rPr>
          <w:rFonts w:ascii="Times New Roman" w:hAnsi="Times New Roman" w:cs="Times New Roman"/>
          <w:color w:val="000000"/>
          <w:spacing w:val="-15"/>
          <w:sz w:val="24"/>
          <w:szCs w:val="24"/>
        </w:rPr>
      </w:pPr>
      <w:r>
        <w:rPr>
          <w:rFonts w:ascii="Times New Roman" w:hAnsi="Times New Roman" w:cs="Times New Roman"/>
          <w:color w:val="000000"/>
          <w:sz w:val="24"/>
          <w:szCs w:val="24"/>
        </w:rPr>
        <w:t>Visual Stimulation: Concept and Procedure</w:t>
      </w:r>
    </w:p>
    <w:p>
      <w:pPr>
        <w:widowControl w:val="0"/>
        <w:numPr>
          <w:ilvl w:val="0"/>
          <w:numId w:val="6"/>
        </w:numPr>
        <w:shd w:val="clear" w:color="auto" w:fill="FFFFFF"/>
        <w:tabs>
          <w:tab w:val="left" w:pos="720"/>
        </w:tabs>
        <w:autoSpaceDE w:val="0"/>
        <w:autoSpaceDN w:val="0"/>
        <w:adjustRightInd w:val="0"/>
        <w:spacing w:after="0" w:line="312" w:lineRule="exact"/>
        <w:ind w:left="370"/>
        <w:rPr>
          <w:rFonts w:ascii="Times New Roman" w:hAnsi="Times New Roman" w:cs="Times New Roman"/>
          <w:color w:val="000000"/>
          <w:spacing w:val="-8"/>
          <w:sz w:val="24"/>
          <w:szCs w:val="24"/>
        </w:rPr>
      </w:pPr>
      <w:r>
        <w:rPr>
          <w:rFonts w:ascii="Times New Roman" w:hAnsi="Times New Roman" w:cs="Times New Roman"/>
          <w:color w:val="000000"/>
          <w:sz w:val="24"/>
          <w:szCs w:val="24"/>
        </w:rPr>
        <w:t>Selection of an appropriate medium of reading and writing</w:t>
      </w:r>
    </w:p>
    <w:p>
      <w:pPr>
        <w:widowControl w:val="0"/>
        <w:numPr>
          <w:ilvl w:val="0"/>
          <w:numId w:val="6"/>
        </w:numPr>
        <w:shd w:val="clear" w:color="auto" w:fill="FFFFFF"/>
        <w:tabs>
          <w:tab w:val="left" w:pos="720"/>
        </w:tabs>
        <w:autoSpaceDE w:val="0"/>
        <w:autoSpaceDN w:val="0"/>
        <w:adjustRightInd w:val="0"/>
        <w:spacing w:before="10" w:after="0" w:line="312" w:lineRule="exact"/>
        <w:ind w:left="370"/>
        <w:rPr>
          <w:rFonts w:ascii="Times New Roman" w:hAnsi="Times New Roman" w:cs="Times New Roman"/>
          <w:color w:val="000000"/>
          <w:spacing w:val="-15"/>
          <w:sz w:val="24"/>
          <w:szCs w:val="24"/>
        </w:rPr>
      </w:pPr>
      <w:r>
        <w:rPr>
          <w:rFonts w:ascii="Times New Roman" w:hAnsi="Times New Roman" w:cs="Times New Roman"/>
          <w:color w:val="000000"/>
          <w:sz w:val="24"/>
          <w:szCs w:val="24"/>
        </w:rPr>
        <w:t>Techniques and procedures for developing reading and writing skills</w:t>
      </w:r>
    </w:p>
    <w:p>
      <w:pPr>
        <w:widowControl w:val="0"/>
        <w:numPr>
          <w:ilvl w:val="0"/>
          <w:numId w:val="6"/>
        </w:numPr>
        <w:shd w:val="clear" w:color="auto" w:fill="FFFFFF"/>
        <w:tabs>
          <w:tab w:val="left" w:pos="720"/>
        </w:tabs>
        <w:autoSpaceDE w:val="0"/>
        <w:autoSpaceDN w:val="0"/>
        <w:adjustRightInd w:val="0"/>
        <w:spacing w:after="0" w:line="312" w:lineRule="exact"/>
        <w:ind w:left="370"/>
        <w:rPr>
          <w:rFonts w:ascii="Times New Roman" w:hAnsi="Times New Roman" w:cs="Times New Roman"/>
          <w:color w:val="000000"/>
          <w:spacing w:val="-8"/>
          <w:sz w:val="24"/>
          <w:szCs w:val="24"/>
        </w:rPr>
      </w:pPr>
      <w:r>
        <w:rPr>
          <w:rFonts w:ascii="Times New Roman" w:hAnsi="Times New Roman" w:cs="Times New Roman"/>
          <w:color w:val="000000"/>
          <w:sz w:val="24"/>
          <w:szCs w:val="24"/>
        </w:rPr>
        <w:t>Orientation and Mobility for low vision children</w:t>
      </w:r>
    </w:p>
    <w:p>
      <w:pPr>
        <w:widowControl w:val="0"/>
        <w:numPr>
          <w:ilvl w:val="0"/>
          <w:numId w:val="6"/>
        </w:numPr>
        <w:shd w:val="clear" w:color="auto" w:fill="FFFFFF"/>
        <w:tabs>
          <w:tab w:val="left" w:pos="720"/>
        </w:tabs>
        <w:autoSpaceDE w:val="0"/>
        <w:autoSpaceDN w:val="0"/>
        <w:adjustRightInd w:val="0"/>
        <w:spacing w:before="10" w:after="0" w:line="312" w:lineRule="exact"/>
        <w:ind w:left="720" w:hanging="350"/>
        <w:rPr>
          <w:rFonts w:ascii="Times New Roman" w:hAnsi="Times New Roman" w:cs="Times New Roman"/>
          <w:color w:val="000000"/>
          <w:spacing w:val="-11"/>
          <w:sz w:val="24"/>
          <w:szCs w:val="24"/>
        </w:rPr>
      </w:pPr>
      <w:r>
        <w:rPr>
          <w:rFonts w:ascii="Times New Roman" w:hAnsi="Times New Roman" w:cs="Times New Roman"/>
          <w:color w:val="000000"/>
          <w:spacing w:val="4"/>
          <w:sz w:val="24"/>
          <w:szCs w:val="24"/>
        </w:rPr>
        <w:t>Classroom management - Seating arrangement, adjustable furniture, illumination,</w:t>
      </w:r>
      <w:r>
        <w:rPr>
          <w:rFonts w:ascii="Times New Roman" w:hAnsi="Times New Roman" w:cs="Times New Roman"/>
          <w:color w:val="000000"/>
          <w:spacing w:val="4"/>
          <w:sz w:val="24"/>
          <w:szCs w:val="24"/>
        </w:rPr>
        <w:br w:type="textWrapping"/>
      </w:r>
      <w:r>
        <w:rPr>
          <w:rFonts w:ascii="Times New Roman" w:hAnsi="Times New Roman" w:cs="Times New Roman"/>
          <w:color w:val="000000"/>
          <w:sz w:val="24"/>
          <w:szCs w:val="24"/>
        </w:rPr>
        <w:t>non-reflecting surfaces and colour contrast</w:t>
      </w:r>
    </w:p>
    <w:p>
      <w:pPr>
        <w:widowControl w:val="0"/>
        <w:shd w:val="clear" w:color="auto" w:fill="FFFFFF"/>
        <w:tabs>
          <w:tab w:val="left" w:pos="802"/>
        </w:tabs>
        <w:autoSpaceDE w:val="0"/>
        <w:autoSpaceDN w:val="0"/>
        <w:adjustRightInd w:val="0"/>
        <w:spacing w:after="0" w:line="317" w:lineRule="exact"/>
        <w:ind w:left="725" w:hanging="355"/>
        <w:rPr>
          <w:rFonts w:ascii="Times New Roman" w:hAnsi="Times New Roman" w:cs="Times New Roman" w:eastAsiaTheme="minorEastAsia"/>
          <w:sz w:val="20"/>
        </w:rPr>
      </w:pPr>
      <w:r>
        <w:rPr>
          <w:rFonts w:ascii="Times New Roman" w:hAnsi="Times New Roman" w:cs="Times New Roman" w:eastAsiaTheme="minorEastAsia"/>
          <w:b/>
          <w:bCs/>
          <w:color w:val="000000"/>
          <w:sz w:val="24"/>
          <w:szCs w:val="24"/>
        </w:rPr>
        <w:t xml:space="preserve">   </w:t>
      </w:r>
    </w:p>
    <w:p>
      <w:pPr>
        <w:spacing w:after="0" w:line="240" w:lineRule="auto"/>
        <w:jc w:val="both"/>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Practicum/ field engagement/Suggested Projects / Assignments (Any Two)</w:t>
      </w:r>
    </w:p>
    <w:p>
      <w:pPr>
        <w:spacing w:after="0" w:line="240" w:lineRule="auto"/>
        <w:jc w:val="both"/>
        <w:rPr>
          <w:rFonts w:ascii="Times New Roman" w:hAnsi="Times New Roman" w:eastAsia="Calibri" w:cs="Times New Roman"/>
          <w:b/>
          <w:sz w:val="26"/>
          <w:szCs w:val="26"/>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c>
          <w:tcPr>
            <w:tcW w:w="9576" w:type="dxa"/>
          </w:tcPr>
          <w:p>
            <w:pPr>
              <w:widowControl w:val="0"/>
              <w:numPr>
                <w:ilvl w:val="0"/>
                <w:numId w:val="7"/>
              </w:numPr>
              <w:shd w:val="clear" w:color="auto" w:fill="FFFFFF"/>
              <w:tabs>
                <w:tab w:val="left" w:pos="715"/>
              </w:tabs>
              <w:autoSpaceDE w:val="0"/>
              <w:autoSpaceDN w:val="0"/>
              <w:adjustRightInd w:val="0"/>
              <w:spacing w:before="91" w:after="0" w:line="326" w:lineRule="exact"/>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pacing w:val="2"/>
                <w:sz w:val="24"/>
                <w:szCs w:val="24"/>
                <w:lang w:val="en-US"/>
              </w:rPr>
              <w:t>Prepare and use two teaching learning materials for teaching Maths/ Science/ Social</w:t>
            </w:r>
            <w:r>
              <w:rPr>
                <w:rFonts w:ascii="Times New Roman" w:hAnsi="Times New Roman" w:eastAsia="Times New Roman" w:cs="Times New Roman"/>
                <w:color w:val="000000"/>
                <w:spacing w:val="2"/>
                <w:sz w:val="24"/>
                <w:szCs w:val="24"/>
                <w:lang w:val="en-US"/>
              </w:rPr>
              <w:br w:type="textWrapping"/>
            </w:r>
            <w:r>
              <w:rPr>
                <w:rFonts w:ascii="Times New Roman" w:hAnsi="Times New Roman" w:eastAsia="Times New Roman" w:cs="Times New Roman"/>
                <w:color w:val="000000"/>
                <w:spacing w:val="-5"/>
                <w:sz w:val="24"/>
                <w:szCs w:val="24"/>
                <w:lang w:val="en-US"/>
              </w:rPr>
              <w:t>Science.</w:t>
            </w:r>
          </w:p>
          <w:p>
            <w:pPr>
              <w:widowControl w:val="0"/>
              <w:numPr>
                <w:ilvl w:val="0"/>
                <w:numId w:val="7"/>
              </w:numPr>
              <w:shd w:val="clear" w:color="auto" w:fill="FFFFFF"/>
              <w:tabs>
                <w:tab w:val="left" w:pos="715"/>
              </w:tabs>
              <w:autoSpaceDE w:val="0"/>
              <w:autoSpaceDN w:val="0"/>
              <w:adjustRightInd w:val="0"/>
              <w:spacing w:before="5" w:after="0" w:line="326" w:lineRule="exact"/>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pacing w:val="2"/>
                <w:sz w:val="24"/>
                <w:szCs w:val="24"/>
                <w:lang w:val="en-US"/>
              </w:rPr>
              <w:t>Prepare a short concept paper (about 500 words) on developing a science laboratory</w:t>
            </w:r>
            <w:r>
              <w:rPr>
                <w:rFonts w:ascii="Times New Roman" w:hAnsi="Times New Roman" w:eastAsia="Times New Roman" w:cs="Times New Roman"/>
                <w:color w:val="000000"/>
                <w:spacing w:val="2"/>
                <w:sz w:val="24"/>
                <w:szCs w:val="24"/>
                <w:lang w:val="en-US"/>
              </w:rPr>
              <w:br w:type="textWrapping"/>
            </w:r>
            <w:r>
              <w:rPr>
                <w:rFonts w:ascii="Times New Roman" w:hAnsi="Times New Roman" w:eastAsia="Times New Roman" w:cs="Times New Roman"/>
                <w:color w:val="000000"/>
                <w:spacing w:val="-1"/>
                <w:sz w:val="24"/>
                <w:szCs w:val="24"/>
                <w:lang w:val="en-US"/>
              </w:rPr>
              <w:t>for the visually impaired students.</w:t>
            </w:r>
          </w:p>
          <w:p>
            <w:pPr>
              <w:widowControl w:val="0"/>
              <w:numPr>
                <w:ilvl w:val="0"/>
                <w:numId w:val="7"/>
              </w:numPr>
              <w:shd w:val="clear" w:color="auto" w:fill="FFFFFF"/>
              <w:tabs>
                <w:tab w:val="left" w:pos="715"/>
              </w:tabs>
              <w:autoSpaceDE w:val="0"/>
              <w:autoSpaceDN w:val="0"/>
              <w:adjustRightInd w:val="0"/>
              <w:spacing w:before="5" w:after="0" w:line="326" w:lineRule="exact"/>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Functionally assess the vision of a low vision child and plan a teaching programme.</w:t>
            </w:r>
          </w:p>
          <w:p>
            <w:pPr>
              <w:widowControl w:val="0"/>
              <w:shd w:val="clear" w:color="auto" w:fill="FFFFFF"/>
              <w:tabs>
                <w:tab w:val="left" w:pos="715"/>
              </w:tabs>
              <w:autoSpaceDE w:val="0"/>
              <w:autoSpaceDN w:val="0"/>
              <w:adjustRightInd w:val="0"/>
              <w:spacing w:after="0" w:line="317" w:lineRule="exact"/>
              <w:ind w:left="578"/>
              <w:rPr>
                <w:rFonts w:ascii="Times New Roman" w:hAnsi="Times New Roman" w:eastAsia="Calibri" w:cs="Times New Roman"/>
                <w:b/>
                <w:sz w:val="26"/>
                <w:szCs w:val="26"/>
                <w:lang w:val="en-GB"/>
              </w:rPr>
            </w:pPr>
          </w:p>
        </w:tc>
      </w:tr>
    </w:tbl>
    <w:p>
      <w:pPr>
        <w:spacing w:after="0" w:line="240" w:lineRule="auto"/>
        <w:jc w:val="both"/>
        <w:rPr>
          <w:rFonts w:ascii="Times New Roman" w:hAnsi="Times New Roman" w:eastAsia="Calibri" w:cs="Times New Roman"/>
          <w:b/>
          <w:sz w:val="26"/>
          <w:szCs w:val="26"/>
          <w:lang w:val="en-GB"/>
        </w:rPr>
      </w:pPr>
    </w:p>
    <w:p>
      <w:pPr>
        <w:tabs>
          <w:tab w:val="left" w:pos="-426"/>
          <w:tab w:val="left" w:pos="436"/>
          <w:tab w:val="left" w:pos="578"/>
          <w:tab w:val="left" w:pos="720"/>
        </w:tabs>
        <w:suppressAutoHyphens/>
        <w:spacing w:before="28" w:after="28" w:line="100" w:lineRule="atLeast"/>
        <w:ind w:right="-472"/>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Essential Readings</w:t>
      </w:r>
    </w:p>
    <w:p>
      <w:pPr>
        <w:tabs>
          <w:tab w:val="left" w:pos="-426"/>
          <w:tab w:val="left" w:pos="436"/>
          <w:tab w:val="left" w:pos="578"/>
          <w:tab w:val="left" w:pos="720"/>
        </w:tabs>
        <w:suppressAutoHyphens/>
        <w:spacing w:before="28" w:after="28" w:line="100" w:lineRule="atLeast"/>
        <w:ind w:right="-472"/>
        <w:rPr>
          <w:rFonts w:ascii="Times New Roman" w:hAnsi="Times New Roman" w:eastAsia="Times New Roman" w:cs="Times New Roman"/>
          <w:color w:val="0000FF"/>
          <w:sz w:val="24"/>
          <w:szCs w:val="24"/>
          <w:u w:val="single"/>
          <w:lang w:eastAsia="hi-IN" w:bidi="hi-IN"/>
        </w:rPr>
      </w:pPr>
    </w:p>
    <w:p>
      <w:pPr>
        <w:widowControl w:val="0"/>
        <w:numPr>
          <w:ilvl w:val="0"/>
          <w:numId w:val="8"/>
        </w:numPr>
        <w:shd w:val="clear" w:color="auto" w:fill="FFFFFF"/>
        <w:tabs>
          <w:tab w:val="left" w:pos="715"/>
        </w:tabs>
        <w:autoSpaceDE w:val="0"/>
        <w:autoSpaceDN w:val="0"/>
        <w:adjustRightInd w:val="0"/>
        <w:spacing w:before="106" w:after="0" w:line="31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3"/>
          <w:sz w:val="24"/>
          <w:szCs w:val="24"/>
        </w:rPr>
        <w:t>Bourgeault, S. E. ( 1969). The Method of Teaching the Blind: The Language Arts.</w:t>
      </w:r>
      <w:r>
        <w:rPr>
          <w:rFonts w:ascii="Times New Roman" w:hAnsi="Times New Roman" w:eastAsia="Times New Roman" w:cs="Times New Roman"/>
          <w:color w:val="000000"/>
          <w:spacing w:val="3"/>
          <w:sz w:val="24"/>
          <w:szCs w:val="24"/>
        </w:rPr>
        <w:br w:type="textWrapping"/>
      </w:r>
      <w:r>
        <w:rPr>
          <w:rFonts w:ascii="Times New Roman" w:hAnsi="Times New Roman" w:eastAsia="Times New Roman" w:cs="Times New Roman"/>
          <w:color w:val="000000"/>
          <w:sz w:val="24"/>
          <w:szCs w:val="24"/>
        </w:rPr>
        <w:t>American Foundation for the Overseas Blind ,Kuala Lumpur.</w:t>
      </w:r>
    </w:p>
    <w:p>
      <w:pPr>
        <w:widowControl w:val="0"/>
        <w:numPr>
          <w:ilvl w:val="0"/>
          <w:numId w:val="8"/>
        </w:numPr>
        <w:shd w:val="clear" w:color="auto" w:fill="FFFFFF"/>
        <w:tabs>
          <w:tab w:val="left" w:pos="715"/>
        </w:tabs>
        <w:autoSpaceDE w:val="0"/>
        <w:autoSpaceDN w:val="0"/>
        <w:adjustRightInd w:val="0"/>
        <w:spacing w:before="67"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Chapman,   E.   K.   (1978).   Visually Handicapped Children and Young People.</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1"/>
          <w:sz w:val="24"/>
          <w:szCs w:val="24"/>
        </w:rPr>
        <w:t>Routledge, London.</w:t>
      </w:r>
    </w:p>
    <w:p>
      <w:pPr>
        <w:widowControl w:val="0"/>
        <w:numPr>
          <w:ilvl w:val="0"/>
          <w:numId w:val="8"/>
        </w:numPr>
        <w:shd w:val="clear" w:color="auto" w:fill="FFFFFF"/>
        <w:tabs>
          <w:tab w:val="left" w:pos="715"/>
        </w:tabs>
        <w:autoSpaceDE w:val="0"/>
        <w:autoSpaceDN w:val="0"/>
        <w:adjustRightInd w:val="0"/>
        <w:spacing w:before="67" w:after="0" w:line="326"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Dubey, S. K. (2018). Education of Low Vision Students, Kanishka Publishers and Distributors, New Delhi.</w:t>
      </w:r>
    </w:p>
    <w:p>
      <w:pPr>
        <w:widowControl w:val="0"/>
        <w:numPr>
          <w:ilvl w:val="0"/>
          <w:numId w:val="8"/>
        </w:numPr>
        <w:shd w:val="clear" w:color="auto" w:fill="FFFFFF"/>
        <w:tabs>
          <w:tab w:val="left" w:pos="715"/>
        </w:tabs>
        <w:autoSpaceDE w:val="0"/>
        <w:autoSpaceDN w:val="0"/>
        <w:adjustRightInd w:val="0"/>
        <w:spacing w:before="62" w:after="0" w:line="322"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3"/>
          <w:sz w:val="24"/>
          <w:szCs w:val="24"/>
        </w:rPr>
        <w:t>Fernandez, G., Koening. C., Mani. M.N.G., &amp; Tensi. S. (1999). See with the Blind.</w:t>
      </w:r>
      <w:r>
        <w:rPr>
          <w:rFonts w:ascii="Times New Roman" w:hAnsi="Times New Roman" w:eastAsia="Times New Roman" w:cs="Times New Roman"/>
          <w:color w:val="000000"/>
          <w:spacing w:val="3"/>
          <w:sz w:val="24"/>
          <w:szCs w:val="24"/>
        </w:rPr>
        <w:br w:type="textWrapping"/>
      </w:r>
      <w:r>
        <w:rPr>
          <w:rFonts w:ascii="Times New Roman" w:hAnsi="Times New Roman" w:eastAsia="Times New Roman" w:cs="Times New Roman"/>
          <w:color w:val="000000"/>
          <w:spacing w:val="-1"/>
          <w:sz w:val="24"/>
          <w:szCs w:val="24"/>
        </w:rPr>
        <w:t>Books for Change, Banglalore.</w:t>
      </w:r>
    </w:p>
    <w:p>
      <w:pPr>
        <w:widowControl w:val="0"/>
        <w:numPr>
          <w:ilvl w:val="0"/>
          <w:numId w:val="8"/>
        </w:numPr>
        <w:shd w:val="clear" w:color="auto" w:fill="FFFFFF"/>
        <w:tabs>
          <w:tab w:val="left" w:pos="715"/>
        </w:tabs>
        <w:autoSpaceDE w:val="0"/>
        <w:autoSpaceDN w:val="0"/>
        <w:adjustRightInd w:val="0"/>
        <w:spacing w:before="67" w:after="0" w:line="317" w:lineRule="exac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Jackson,   J.   (2007).   Low Vision Manual.   Edingurgh:   Butterworth Heinemann/</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1"/>
          <w:sz w:val="24"/>
          <w:szCs w:val="24"/>
        </w:rPr>
        <w:t>Elsevier, Edingurgh.</w:t>
      </w:r>
    </w:p>
    <w:p>
      <w:pPr>
        <w:widowControl w:val="0"/>
        <w:numPr>
          <w:ilvl w:val="0"/>
          <w:numId w:val="9"/>
        </w:numPr>
        <w:shd w:val="clear" w:color="auto" w:fill="FFFFFF"/>
        <w:tabs>
          <w:tab w:val="left" w:pos="710"/>
        </w:tabs>
        <w:autoSpaceDE w:val="0"/>
        <w:autoSpaceDN w:val="0"/>
        <w:adjustRightInd w:val="0"/>
        <w:spacing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4"/>
          <w:sz w:val="24"/>
          <w:szCs w:val="24"/>
        </w:rPr>
        <w:t>Jose, R. (1983). Understanding Low Vision. American Foundation For The Blind.</w:t>
      </w:r>
      <w:r>
        <w:rPr>
          <w:rFonts w:ascii="Times New Roman" w:hAnsi="Times New Roman" w:eastAsia="Times New Roman" w:cs="Times New Roman"/>
          <w:color w:val="000000"/>
          <w:spacing w:val="4"/>
          <w:sz w:val="24"/>
          <w:szCs w:val="24"/>
        </w:rPr>
        <w:br w:type="textWrapping"/>
      </w:r>
      <w:r>
        <w:rPr>
          <w:rFonts w:ascii="Times New Roman" w:hAnsi="Times New Roman" w:eastAsia="Times New Roman" w:cs="Times New Roman"/>
          <w:color w:val="000000"/>
          <w:spacing w:val="-2"/>
          <w:sz w:val="24"/>
          <w:szCs w:val="24"/>
        </w:rPr>
        <w:t>New York.</w:t>
      </w:r>
    </w:p>
    <w:p>
      <w:pPr>
        <w:widowControl w:val="0"/>
        <w:numPr>
          <w:ilvl w:val="0"/>
          <w:numId w:val="9"/>
        </w:numPr>
        <w:shd w:val="clear" w:color="auto" w:fill="FFFFFF"/>
        <w:tabs>
          <w:tab w:val="left" w:pos="710"/>
        </w:tabs>
        <w:autoSpaceDE w:val="0"/>
        <w:autoSpaceDN w:val="0"/>
        <w:adjustRightInd w:val="0"/>
        <w:spacing w:before="72"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Kauffman, J.M., &amp; Hallahan, D.P. (1981). Handbook of Special Education.  Prentice</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1"/>
          <w:sz w:val="24"/>
          <w:szCs w:val="24"/>
        </w:rPr>
        <w:t>Hall, New Delhi.</w:t>
      </w:r>
    </w:p>
    <w:p>
      <w:pPr>
        <w:widowControl w:val="0"/>
        <w:numPr>
          <w:ilvl w:val="0"/>
          <w:numId w:val="9"/>
        </w:numPr>
        <w:shd w:val="clear" w:color="auto" w:fill="FFFFFF"/>
        <w:tabs>
          <w:tab w:val="left" w:pos="710"/>
        </w:tabs>
        <w:autoSpaceDE w:val="0"/>
        <w:autoSpaceDN w:val="0"/>
        <w:adjustRightInd w:val="0"/>
        <w:spacing w:before="82" w:after="0" w:line="312"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8"/>
          <w:sz w:val="24"/>
          <w:szCs w:val="24"/>
        </w:rPr>
        <w:t>Lowenfeld, B.  (1973). The Visually Handicapped Child in School.  John Day</w:t>
      </w:r>
      <w:r>
        <w:rPr>
          <w:rFonts w:ascii="Times New Roman" w:hAnsi="Times New Roman" w:eastAsia="Times New Roman" w:cs="Times New Roman"/>
          <w:color w:val="000000"/>
          <w:spacing w:val="8"/>
          <w:sz w:val="24"/>
          <w:szCs w:val="24"/>
        </w:rPr>
        <w:br w:type="textWrapping"/>
      </w:r>
      <w:r>
        <w:rPr>
          <w:rFonts w:ascii="Times New Roman" w:hAnsi="Times New Roman" w:eastAsia="Times New Roman" w:cs="Times New Roman"/>
          <w:color w:val="000000"/>
          <w:spacing w:val="-2"/>
          <w:sz w:val="24"/>
          <w:szCs w:val="24"/>
        </w:rPr>
        <w:t>Company, New York.</w:t>
      </w:r>
    </w:p>
    <w:p>
      <w:pPr>
        <w:widowControl w:val="0"/>
        <w:numPr>
          <w:ilvl w:val="0"/>
          <w:numId w:val="9"/>
        </w:numPr>
        <w:shd w:val="clear" w:color="auto" w:fill="FFFFFF"/>
        <w:tabs>
          <w:tab w:val="left" w:pos="710"/>
        </w:tabs>
        <w:autoSpaceDE w:val="0"/>
        <w:autoSpaceDN w:val="0"/>
        <w:adjustRightInd w:val="0"/>
        <w:spacing w:before="91" w:after="0" w:line="312"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7"/>
          <w:sz w:val="24"/>
          <w:szCs w:val="24"/>
        </w:rPr>
        <w:t>Lydon, W.  T., &amp; McGraw, M.  L. (1973).  Concept Development for Visually</w:t>
      </w:r>
      <w:r>
        <w:rPr>
          <w:rFonts w:ascii="Times New Roman" w:hAnsi="Times New Roman" w:eastAsia="Times New Roman" w:cs="Times New Roman"/>
          <w:color w:val="000000"/>
          <w:spacing w:val="7"/>
          <w:sz w:val="24"/>
          <w:szCs w:val="24"/>
        </w:rPr>
        <w:br w:type="textWrapping"/>
      </w:r>
      <w:r>
        <w:rPr>
          <w:rFonts w:ascii="Times New Roman" w:hAnsi="Times New Roman" w:eastAsia="Times New Roman" w:cs="Times New Roman"/>
          <w:color w:val="000000"/>
          <w:spacing w:val="-1"/>
          <w:sz w:val="24"/>
          <w:szCs w:val="24"/>
        </w:rPr>
        <w:t>Handicapped Children. AFB, New York.</w:t>
      </w:r>
    </w:p>
    <w:p>
      <w:pPr>
        <w:widowControl w:val="0"/>
        <w:numPr>
          <w:ilvl w:val="0"/>
          <w:numId w:val="9"/>
        </w:numPr>
        <w:shd w:val="clear" w:color="auto" w:fill="FFFFFF"/>
        <w:tabs>
          <w:tab w:val="left" w:pos="710"/>
        </w:tabs>
        <w:autoSpaceDE w:val="0"/>
        <w:autoSpaceDN w:val="0"/>
        <w:adjustRightInd w:val="0"/>
        <w:spacing w:before="77"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Mangal.  S. K.  (2007). Educating exceptional children-an introduction to special</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pacing w:val="-1"/>
          <w:sz w:val="24"/>
          <w:szCs w:val="24"/>
        </w:rPr>
        <w:t>education. PHI learning Pvt. New Delhi.</w:t>
      </w:r>
    </w:p>
    <w:p>
      <w:pPr>
        <w:widowControl w:val="0"/>
        <w:numPr>
          <w:ilvl w:val="0"/>
          <w:numId w:val="9"/>
        </w:numPr>
        <w:shd w:val="clear" w:color="auto" w:fill="FFFFFF"/>
        <w:tabs>
          <w:tab w:val="left" w:pos="710"/>
        </w:tabs>
        <w:autoSpaceDE w:val="0"/>
        <w:autoSpaceDN w:val="0"/>
        <w:adjustRightInd w:val="0"/>
        <w:spacing w:before="77"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5"/>
          <w:sz w:val="24"/>
          <w:szCs w:val="24"/>
        </w:rPr>
        <w:t>Mangal, S. K. (2011) Educating Exceptional Children: An Introduction to Special</w:t>
      </w:r>
      <w:r>
        <w:rPr>
          <w:rFonts w:ascii="Times New Roman" w:hAnsi="Times New Roman" w:eastAsia="Times New Roman" w:cs="Times New Roman"/>
          <w:color w:val="000000"/>
          <w:spacing w:val="5"/>
          <w:sz w:val="24"/>
          <w:szCs w:val="24"/>
        </w:rPr>
        <w:br w:type="textWrapping"/>
      </w:r>
      <w:r>
        <w:rPr>
          <w:rFonts w:ascii="Times New Roman" w:hAnsi="Times New Roman" w:eastAsia="Times New Roman" w:cs="Times New Roman"/>
          <w:color w:val="000000"/>
          <w:sz w:val="24"/>
          <w:szCs w:val="24"/>
        </w:rPr>
        <w:t>Education. PHI Learning Pvt. Ltd., New Delhi.</w:t>
      </w:r>
    </w:p>
    <w:p>
      <w:pPr>
        <w:widowControl w:val="0"/>
        <w:numPr>
          <w:ilvl w:val="0"/>
          <w:numId w:val="10"/>
        </w:numPr>
        <w:shd w:val="clear" w:color="auto" w:fill="FFFFFF"/>
        <w:tabs>
          <w:tab w:val="left" w:pos="710"/>
        </w:tabs>
        <w:autoSpaceDE w:val="0"/>
        <w:autoSpaceDN w:val="0"/>
        <w:adjustRightInd w:val="0"/>
        <w:spacing w:before="106"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Mani. M. N. G. (1997). Amazing Abacus. S.R.K. Vidyalaya Colony, Coimbatore.</w:t>
      </w:r>
    </w:p>
    <w:p>
      <w:pPr>
        <w:widowControl w:val="0"/>
        <w:numPr>
          <w:ilvl w:val="0"/>
          <w:numId w:val="9"/>
        </w:numPr>
        <w:shd w:val="clear" w:color="auto" w:fill="FFFFFF"/>
        <w:tabs>
          <w:tab w:val="left" w:pos="710"/>
        </w:tabs>
        <w:autoSpaceDE w:val="0"/>
        <w:autoSpaceDN w:val="0"/>
        <w:adjustRightInd w:val="0"/>
        <w:spacing w:before="82"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2"/>
          <w:sz w:val="24"/>
          <w:szCs w:val="24"/>
        </w:rPr>
        <w:t>Mani, M. N. G. (1992). Techniques of Teaching Blind Children. Sterling Publishers</w:t>
      </w:r>
      <w:r>
        <w:rPr>
          <w:rFonts w:ascii="Times New Roman" w:hAnsi="Times New Roman" w:eastAsia="Times New Roman" w:cs="Times New Roman"/>
          <w:color w:val="000000"/>
          <w:spacing w:val="2"/>
          <w:sz w:val="24"/>
          <w:szCs w:val="24"/>
        </w:rPr>
        <w:br w:type="textWrapping"/>
      </w:r>
      <w:r>
        <w:rPr>
          <w:rFonts w:ascii="Times New Roman" w:hAnsi="Times New Roman" w:eastAsia="Times New Roman" w:cs="Times New Roman"/>
          <w:color w:val="000000"/>
          <w:spacing w:val="-1"/>
          <w:sz w:val="24"/>
          <w:szCs w:val="24"/>
        </w:rPr>
        <w:t>Pvt. Ltd. New Delhi.</w:t>
      </w:r>
    </w:p>
    <w:p>
      <w:pPr>
        <w:widowControl w:val="0"/>
        <w:numPr>
          <w:ilvl w:val="0"/>
          <w:numId w:val="9"/>
        </w:numPr>
        <w:shd w:val="clear" w:color="auto" w:fill="FFFFFF"/>
        <w:tabs>
          <w:tab w:val="left" w:pos="710"/>
        </w:tabs>
        <w:autoSpaceDE w:val="0"/>
        <w:autoSpaceDN w:val="0"/>
        <w:adjustRightInd w:val="0"/>
        <w:spacing w:before="67" w:after="0" w:line="322"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Macnaughton, J. (2005). Low Vision Assessment. Butterworth Heinemann/ Elsevier,</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2"/>
          <w:sz w:val="24"/>
          <w:szCs w:val="24"/>
        </w:rPr>
        <w:t>Edingurgh.</w:t>
      </w:r>
    </w:p>
    <w:p>
      <w:pPr>
        <w:widowControl w:val="0"/>
        <w:numPr>
          <w:ilvl w:val="0"/>
          <w:numId w:val="9"/>
        </w:numPr>
        <w:shd w:val="clear" w:color="auto" w:fill="FFFFFF"/>
        <w:tabs>
          <w:tab w:val="left" w:pos="710"/>
        </w:tabs>
        <w:autoSpaceDE w:val="0"/>
        <w:autoSpaceDN w:val="0"/>
        <w:adjustRightInd w:val="0"/>
        <w:spacing w:before="77"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9"/>
          <w:sz w:val="24"/>
          <w:szCs w:val="24"/>
        </w:rPr>
        <w:t>Mason, H., &amp; McCall, S. (2003). Visual Impairment - Access to Education for</w:t>
      </w:r>
      <w:r>
        <w:rPr>
          <w:rFonts w:ascii="Times New Roman" w:hAnsi="Times New Roman" w:eastAsia="Times New Roman" w:cs="Times New Roman"/>
          <w:color w:val="000000"/>
          <w:spacing w:val="9"/>
          <w:sz w:val="24"/>
          <w:szCs w:val="24"/>
        </w:rPr>
        <w:br w:type="textWrapping"/>
      </w:r>
      <w:r>
        <w:rPr>
          <w:rFonts w:ascii="Times New Roman" w:hAnsi="Times New Roman" w:eastAsia="Times New Roman" w:cs="Times New Roman"/>
          <w:color w:val="000000"/>
          <w:spacing w:val="-1"/>
          <w:sz w:val="24"/>
          <w:szCs w:val="24"/>
        </w:rPr>
        <w:t>Children and Young people. London: David Fulton Publishers.</w:t>
      </w:r>
    </w:p>
    <w:p>
      <w:pPr>
        <w:widowControl w:val="0"/>
        <w:numPr>
          <w:ilvl w:val="0"/>
          <w:numId w:val="9"/>
        </w:numPr>
        <w:shd w:val="clear" w:color="auto" w:fill="FFFFFF"/>
        <w:tabs>
          <w:tab w:val="left" w:pos="710"/>
        </w:tabs>
        <w:autoSpaceDE w:val="0"/>
        <w:autoSpaceDN w:val="0"/>
        <w:adjustRightInd w:val="0"/>
        <w:spacing w:before="86" w:after="0" w:line="298"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7"/>
          <w:sz w:val="24"/>
          <w:szCs w:val="24"/>
        </w:rPr>
        <w:t>Mukhopadhyay,  S., Mani, M.N.G., Roy Choudary, M., &amp; Jangira, N.K. (1988).</w:t>
      </w:r>
      <w:r>
        <w:rPr>
          <w:rFonts w:ascii="Times New Roman" w:hAnsi="Times New Roman" w:eastAsia="Times New Roman" w:cs="Times New Roman"/>
          <w:color w:val="000000"/>
          <w:spacing w:val="7"/>
          <w:sz w:val="24"/>
          <w:szCs w:val="24"/>
        </w:rPr>
        <w:br w:type="textWrapping"/>
      </w:r>
      <w:r>
        <w:rPr>
          <w:rFonts w:ascii="Times New Roman" w:hAnsi="Times New Roman" w:eastAsia="Times New Roman" w:cs="Times New Roman"/>
          <w:color w:val="000000"/>
          <w:spacing w:val="-1"/>
          <w:sz w:val="24"/>
          <w:szCs w:val="24"/>
        </w:rPr>
        <w:t>Source Book for Training Teachers of Visually Impaired. New Delhi: NCERT.</w:t>
      </w:r>
    </w:p>
    <w:p>
      <w:pPr>
        <w:widowControl w:val="0"/>
        <w:numPr>
          <w:ilvl w:val="0"/>
          <w:numId w:val="9"/>
        </w:numPr>
        <w:shd w:val="clear" w:color="auto" w:fill="FFFFFF"/>
        <w:tabs>
          <w:tab w:val="left" w:pos="710"/>
        </w:tabs>
        <w:autoSpaceDE w:val="0"/>
        <w:autoSpaceDN w:val="0"/>
        <w:adjustRightInd w:val="0"/>
        <w:spacing w:before="53"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Macnaughton, J. (2005). Low Vision Assessment. Butterworth Heinemann /Elsevier,</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2"/>
          <w:sz w:val="24"/>
          <w:szCs w:val="24"/>
        </w:rPr>
        <w:t>Edingurgh.</w:t>
      </w:r>
    </w:p>
    <w:p>
      <w:pPr>
        <w:widowControl w:val="0"/>
        <w:numPr>
          <w:ilvl w:val="0"/>
          <w:numId w:val="9"/>
        </w:numPr>
        <w:shd w:val="clear" w:color="auto" w:fill="FFFFFF"/>
        <w:tabs>
          <w:tab w:val="left" w:pos="710"/>
        </w:tabs>
        <w:autoSpaceDE w:val="0"/>
        <w:autoSpaceDN w:val="0"/>
        <w:adjustRightInd w:val="0"/>
        <w:spacing w:before="72" w:after="0" w:line="322"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4"/>
          <w:sz w:val="24"/>
          <w:szCs w:val="24"/>
        </w:rPr>
        <w:t>Niemann, S., &amp; Jacob, N. (2009). Helping Children who are Blind. The Hesperian</w:t>
      </w:r>
      <w:r>
        <w:rPr>
          <w:rFonts w:ascii="Times New Roman" w:hAnsi="Times New Roman" w:eastAsia="Times New Roman" w:cs="Times New Roman"/>
          <w:color w:val="000000"/>
          <w:spacing w:val="4"/>
          <w:sz w:val="24"/>
          <w:szCs w:val="24"/>
        </w:rPr>
        <w:br w:type="textWrapping"/>
      </w:r>
      <w:r>
        <w:rPr>
          <w:rFonts w:ascii="Times New Roman" w:hAnsi="Times New Roman" w:eastAsia="Times New Roman" w:cs="Times New Roman"/>
          <w:color w:val="000000"/>
          <w:spacing w:val="-1"/>
          <w:sz w:val="24"/>
          <w:szCs w:val="24"/>
        </w:rPr>
        <w:t>Foundation, California.</w:t>
      </w:r>
    </w:p>
    <w:p>
      <w:pPr>
        <w:widowControl w:val="0"/>
        <w:numPr>
          <w:ilvl w:val="0"/>
          <w:numId w:val="9"/>
        </w:numPr>
        <w:shd w:val="clear" w:color="auto" w:fill="FFFFFF"/>
        <w:tabs>
          <w:tab w:val="left" w:pos="710"/>
        </w:tabs>
        <w:autoSpaceDE w:val="0"/>
        <w:autoSpaceDN w:val="0"/>
        <w:adjustRightInd w:val="0"/>
        <w:spacing w:before="77" w:after="0" w:line="312"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6"/>
          <w:sz w:val="24"/>
          <w:szCs w:val="24"/>
        </w:rPr>
        <w:t>Punani, B., &amp; Rawal, N.(2000). Handbook for Visually Impaired. Blind Peoples'</w:t>
      </w:r>
      <w:r>
        <w:rPr>
          <w:rFonts w:ascii="Times New Roman" w:hAnsi="Times New Roman" w:eastAsia="Times New Roman" w:cs="Times New Roman"/>
          <w:color w:val="000000"/>
          <w:spacing w:val="6"/>
          <w:sz w:val="24"/>
          <w:szCs w:val="24"/>
        </w:rPr>
        <w:br w:type="textWrapping"/>
      </w:r>
      <w:r>
        <w:rPr>
          <w:rFonts w:ascii="Times New Roman" w:hAnsi="Times New Roman" w:eastAsia="Times New Roman" w:cs="Times New Roman"/>
          <w:color w:val="000000"/>
          <w:spacing w:val="-1"/>
          <w:sz w:val="24"/>
          <w:szCs w:val="24"/>
        </w:rPr>
        <w:t>Association, Ahmedabad.</w:t>
      </w:r>
    </w:p>
    <w:p>
      <w:pPr>
        <w:widowControl w:val="0"/>
        <w:numPr>
          <w:ilvl w:val="0"/>
          <w:numId w:val="9"/>
        </w:numPr>
        <w:shd w:val="clear" w:color="auto" w:fill="FFFFFF"/>
        <w:tabs>
          <w:tab w:val="left" w:pos="710"/>
        </w:tabs>
        <w:autoSpaceDE w:val="0"/>
        <w:autoSpaceDN w:val="0"/>
        <w:adjustRightInd w:val="0"/>
        <w:spacing w:before="86" w:after="0" w:line="312"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Scholl, G.T. (1986). Foundations of the education for blind and visually handicapped</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pacing w:val="-1"/>
          <w:sz w:val="24"/>
          <w:szCs w:val="24"/>
        </w:rPr>
        <w:t>children and youth: Theory and Practice. AFB Press, New York.</w:t>
      </w:r>
    </w:p>
    <w:p>
      <w:pPr>
        <w:widowControl w:val="0"/>
        <w:numPr>
          <w:ilvl w:val="0"/>
          <w:numId w:val="9"/>
        </w:numPr>
        <w:shd w:val="clear" w:color="auto" w:fill="FFFFFF"/>
        <w:tabs>
          <w:tab w:val="left" w:pos="710"/>
        </w:tabs>
        <w:autoSpaceDE w:val="0"/>
        <w:autoSpaceDN w:val="0"/>
        <w:adjustRightInd w:val="0"/>
        <w:spacing w:before="82"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Vijayan, P.., &amp; Gnaumi, V. (2010). Education of children with low vision. Kanishka</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1"/>
          <w:sz w:val="24"/>
          <w:szCs w:val="24"/>
        </w:rPr>
        <w:t>Publication, New Delhi.</w:t>
      </w:r>
    </w:p>
    <w:p>
      <w:pPr>
        <w:autoSpaceDE w:val="0"/>
        <w:autoSpaceDN w:val="0"/>
        <w:adjustRightInd w:val="0"/>
        <w:spacing w:after="0" w:line="360" w:lineRule="auto"/>
        <w:rPr>
          <w:rFonts w:ascii="Times New Roman" w:hAnsi="Times New Roman" w:eastAsia="Calibri" w:cs="Times New Roman"/>
          <w:b/>
          <w:sz w:val="26"/>
          <w:szCs w:val="26"/>
          <w:lang w:val="en-GB"/>
        </w:rPr>
      </w:pPr>
    </w:p>
    <w:p>
      <w:pPr>
        <w:autoSpaceDE w:val="0"/>
        <w:autoSpaceDN w:val="0"/>
        <w:adjustRightInd w:val="0"/>
        <w:spacing w:after="0" w:line="360" w:lineRule="auto"/>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t>Additional Readings</w:t>
      </w:r>
    </w:p>
    <w:p>
      <w:pPr>
        <w:widowControl w:val="0"/>
        <w:numPr>
          <w:ilvl w:val="0"/>
          <w:numId w:val="9"/>
        </w:numPr>
        <w:shd w:val="clear" w:color="auto" w:fill="FFFFFF"/>
        <w:tabs>
          <w:tab w:val="left" w:pos="710"/>
        </w:tabs>
        <w:autoSpaceDE w:val="0"/>
        <w:autoSpaceDN w:val="0"/>
        <w:adjustRightInd w:val="0"/>
        <w:spacing w:before="139"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3"/>
          <w:sz w:val="24"/>
          <w:szCs w:val="24"/>
        </w:rPr>
        <w:t>Agrawal, S. (2004). Teaching Mathematics to Blind Students through Programmed</w:t>
      </w:r>
      <w:r>
        <w:rPr>
          <w:rFonts w:ascii="Times New Roman" w:hAnsi="Times New Roman" w:eastAsia="Times New Roman" w:cs="Times New Roman"/>
          <w:color w:val="000000"/>
          <w:spacing w:val="3"/>
          <w:sz w:val="24"/>
          <w:szCs w:val="24"/>
        </w:rPr>
        <w:br w:type="textWrapping"/>
      </w:r>
      <w:r>
        <w:rPr>
          <w:rFonts w:ascii="Times New Roman" w:hAnsi="Times New Roman" w:eastAsia="Times New Roman" w:cs="Times New Roman"/>
          <w:color w:val="000000"/>
          <w:sz w:val="24"/>
          <w:szCs w:val="24"/>
        </w:rPr>
        <w:t>Learning Strategies. Abhijeet Publication, Delhi.</w:t>
      </w:r>
    </w:p>
    <w:p>
      <w:pPr>
        <w:widowControl w:val="0"/>
        <w:numPr>
          <w:ilvl w:val="0"/>
          <w:numId w:val="9"/>
        </w:numPr>
        <w:shd w:val="clear" w:color="auto" w:fill="FFFFFF"/>
        <w:tabs>
          <w:tab w:val="left" w:pos="710"/>
        </w:tabs>
        <w:autoSpaceDE w:val="0"/>
        <w:autoSpaceDN w:val="0"/>
        <w:adjustRightInd w:val="0"/>
        <w:spacing w:before="77" w:after="0" w:line="317"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2"/>
          <w:sz w:val="24"/>
          <w:szCs w:val="24"/>
        </w:rPr>
        <w:t>Hodapp, R. M. (1998). Developmental Disabilities: Intellectual, Sensory and Motor</w:t>
      </w:r>
      <w:r>
        <w:rPr>
          <w:rFonts w:ascii="Times New Roman" w:hAnsi="Times New Roman" w:eastAsia="Times New Roman" w:cs="Times New Roman"/>
          <w:color w:val="000000"/>
          <w:spacing w:val="2"/>
          <w:sz w:val="24"/>
          <w:szCs w:val="24"/>
        </w:rPr>
        <w:br w:type="textWrapping"/>
      </w:r>
      <w:r>
        <w:rPr>
          <w:rFonts w:ascii="Times New Roman" w:hAnsi="Times New Roman" w:eastAsia="Times New Roman" w:cs="Times New Roman"/>
          <w:color w:val="000000"/>
          <w:spacing w:val="1"/>
          <w:sz w:val="24"/>
          <w:szCs w:val="24"/>
        </w:rPr>
        <w:t>Impairment. Cambridge University Press, New York.</w:t>
      </w:r>
    </w:p>
    <w:p>
      <w:pPr>
        <w:widowControl w:val="0"/>
        <w:numPr>
          <w:ilvl w:val="0"/>
          <w:numId w:val="9"/>
        </w:numPr>
        <w:shd w:val="clear" w:color="auto" w:fill="FFFFFF"/>
        <w:tabs>
          <w:tab w:val="left" w:pos="710"/>
        </w:tabs>
        <w:autoSpaceDE w:val="0"/>
        <w:autoSpaceDN w:val="0"/>
        <w:adjustRightInd w:val="0"/>
        <w:spacing w:before="77" w:after="0" w:line="312" w:lineRule="exact"/>
        <w:ind w:left="710" w:hanging="3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Kelley, P., &amp; Gale, G. (1998). Towards Excellence: Effective Education for Students</w:t>
      </w:r>
      <w:r>
        <w:rPr>
          <w:rFonts w:ascii="Times New Roman" w:hAnsi="Times New Roman" w:eastAsia="Times New Roman" w:cs="Times New Roman"/>
          <w:color w:val="000000"/>
          <w:spacing w:val="1"/>
          <w:sz w:val="24"/>
          <w:szCs w:val="24"/>
        </w:rPr>
        <w:br w:type="textWrapping"/>
      </w:r>
      <w:r>
        <w:rPr>
          <w:rFonts w:ascii="Times New Roman" w:hAnsi="Times New Roman" w:eastAsia="Times New Roman" w:cs="Times New Roman"/>
          <w:color w:val="000000"/>
          <w:spacing w:val="-2"/>
          <w:sz w:val="24"/>
          <w:szCs w:val="24"/>
        </w:rPr>
        <w:t>with Vision Impairments .North Rocks Press, Sydney.</w:t>
      </w:r>
    </w:p>
    <w:p>
      <w:pPr>
        <w:widowControl w:val="0"/>
        <w:numPr>
          <w:ilvl w:val="0"/>
          <w:numId w:val="8"/>
        </w:numPr>
        <w:shd w:val="clear" w:color="auto" w:fill="FFFFFF"/>
        <w:tabs>
          <w:tab w:val="left" w:pos="715"/>
        </w:tabs>
        <w:autoSpaceDE w:val="0"/>
        <w:autoSpaceDN w:val="0"/>
        <w:adjustRightInd w:val="0"/>
        <w:spacing w:after="0" w:line="317" w:lineRule="exact"/>
        <w:ind w:left="36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Mangold, S. S. (1981). A teachers' Guide to the Special Education needs of Blind and</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Visually handicapped Children. New York: AFB</w:t>
      </w:r>
    </w:p>
    <w:p>
      <w:pPr>
        <w:widowControl w:val="0"/>
        <w:numPr>
          <w:ilvl w:val="0"/>
          <w:numId w:val="8"/>
        </w:numPr>
        <w:shd w:val="clear" w:color="auto" w:fill="FFFFFF"/>
        <w:tabs>
          <w:tab w:val="left" w:pos="715"/>
        </w:tabs>
        <w:autoSpaceDE w:val="0"/>
        <w:autoSpaceDN w:val="0"/>
        <w:adjustRightInd w:val="0"/>
        <w:spacing w:before="106" w:after="0" w:line="240" w:lineRule="auto"/>
        <w:ind w:left="364"/>
        <w:rPr>
          <w:rFonts w:ascii="Times New Roman" w:hAnsi="Times New Roman" w:eastAsia="Times New Roman" w:cs="Times New Roman"/>
          <w:color w:val="000000"/>
          <w:sz w:val="24"/>
          <w:szCs w:val="24"/>
        </w:rPr>
      </w:pPr>
      <w:r>
        <w:rPr>
          <w:rFonts w:ascii="Times New Roman" w:hAnsi="Times New Roman" w:eastAsia="Times New Roman" w:cs="Times New Roman"/>
          <w:color w:val="000000"/>
          <w:spacing w:val="-1"/>
          <w:sz w:val="24"/>
          <w:szCs w:val="24"/>
        </w:rPr>
        <w:t>Pandey, V. P. (2004). Teaching of mathematics. Sumit Publiication, New Delhi.</w:t>
      </w:r>
    </w:p>
    <w:p>
      <w:pPr>
        <w:widowControl w:val="0"/>
        <w:numPr>
          <w:ilvl w:val="0"/>
          <w:numId w:val="8"/>
        </w:numPr>
        <w:shd w:val="clear" w:color="auto" w:fill="FFFFFF"/>
        <w:tabs>
          <w:tab w:val="left" w:pos="715"/>
        </w:tabs>
        <w:autoSpaceDE w:val="0"/>
        <w:autoSpaceDN w:val="0"/>
        <w:adjustRightInd w:val="0"/>
        <w:spacing w:before="115" w:after="0" w:line="240" w:lineRule="auto"/>
        <w:ind w:left="36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Status of Disability in India. (2012). Rehabilitation Council of India, New Delhi.</w:t>
      </w:r>
    </w:p>
    <w:p>
      <w:pPr>
        <w:widowControl w:val="0"/>
        <w:tabs>
          <w:tab w:val="left" w:pos="720"/>
        </w:tabs>
        <w:suppressAutoHyphens/>
        <w:spacing w:after="0" w:line="240" w:lineRule="auto"/>
        <w:jc w:val="both"/>
        <w:rPr>
          <w:rFonts w:ascii="Times New Roman" w:hAnsi="Times New Roman" w:eastAsia="Calibri" w:cs="Times New Roman"/>
          <w:b/>
          <w:sz w:val="26"/>
          <w:szCs w:val="26"/>
          <w:lang w:val="en-GB"/>
        </w:rPr>
      </w:pPr>
    </w:p>
    <w:p>
      <w:pPr>
        <w:tabs>
          <w:tab w:val="left" w:pos="-426"/>
          <w:tab w:val="left" w:pos="436"/>
          <w:tab w:val="left" w:pos="578"/>
          <w:tab w:val="left" w:pos="720"/>
        </w:tabs>
        <w:ind w:left="-142" w:right="-472"/>
        <w:rPr>
          <w:rFonts w:ascii="Times New Roman" w:hAnsi="Times New Roman" w:eastAsia="Calibri" w:cs="Times New Roman"/>
          <w:bCs/>
          <w:sz w:val="26"/>
          <w:szCs w:val="26"/>
          <w:lang w:val="en-GB"/>
        </w:rPr>
      </w:pPr>
      <w:r>
        <w:rPr>
          <w:rFonts w:ascii="Times New Roman" w:hAnsi="Times New Roman" w:eastAsia="Calibri" w:cs="Times New Roman"/>
          <w:b/>
          <w:sz w:val="26"/>
          <w:szCs w:val="26"/>
          <w:lang w:val="en-GB"/>
        </w:rPr>
        <w:t xml:space="preserve">Teaching Learning Process </w:t>
      </w:r>
    </w:p>
    <w:p>
      <w:pPr>
        <w:widowControl w:val="0"/>
        <w:shd w:val="clear" w:color="auto" w:fill="FFFFFF"/>
        <w:autoSpaceDE w:val="0"/>
        <w:autoSpaceDN w:val="0"/>
        <w:adjustRightInd w:val="0"/>
        <w:spacing w:before="125" w:after="0" w:line="317" w:lineRule="exact"/>
        <w:jc w:val="both"/>
        <w:rPr>
          <w:rFonts w:ascii="Times New Roman" w:hAnsi="Times New Roman" w:eastAsia="Calibri" w:cs="Times New Roman"/>
          <w:sz w:val="24"/>
          <w:szCs w:val="24"/>
          <w:lang w:val="en-GB"/>
        </w:rPr>
      </w:pPr>
      <w:r>
        <w:rPr>
          <w:rFonts w:ascii="Times New Roman" w:hAnsi="Times New Roman" w:eastAsia="Calibri" w:cs="Times New Roman"/>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r>
        <w:rPr>
          <w:rFonts w:ascii="Times New Roman" w:hAnsi="Times New Roman" w:cs="Times New Roman" w:eastAsiaTheme="minorEastAsia"/>
          <w:color w:val="000000"/>
          <w:spacing w:val="2"/>
          <w:sz w:val="24"/>
          <w:szCs w:val="24"/>
        </w:rPr>
        <w:t xml:space="preserve">This concepts and theoretical precepts included in this course should be explained with reference to children with and without disabilities. </w:t>
      </w:r>
    </w:p>
    <w:p>
      <w:pPr>
        <w:spacing w:after="0"/>
        <w:rPr>
          <w:rFonts w:ascii="Times New Roman" w:hAnsi="Times New Roman" w:eastAsia="Calibri" w:cs="Times New Roman"/>
          <w:b/>
          <w:sz w:val="26"/>
          <w:szCs w:val="26"/>
          <w:lang w:val="en-GB"/>
        </w:rPr>
      </w:pPr>
    </w:p>
    <w:p>
      <w:pPr>
        <w:jc w:val="both"/>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sz w:val="24"/>
          <w:szCs w:val="24"/>
          <w:lang w:val="en-US"/>
        </w:rPr>
        <w:t xml:space="preserve">Keywords: </w:t>
      </w:r>
      <w:r>
        <w:rPr>
          <w:rFonts w:ascii="Times New Roman" w:hAnsi="Times New Roman" w:eastAsia="Calibri" w:cs="Times New Roman"/>
          <w:b/>
          <w:bCs/>
          <w:sz w:val="24"/>
          <w:szCs w:val="24"/>
          <w:lang w:val="en-GB"/>
        </w:rPr>
        <w:t xml:space="preserve"> </w:t>
      </w:r>
      <w:r>
        <w:rPr>
          <w:rFonts w:hint="default" w:ascii="Times New Roman" w:hAnsi="Times New Roman" w:eastAsia="Calibri" w:cs="Times New Roman"/>
          <w:b/>
          <w:bCs/>
          <w:sz w:val="24"/>
          <w:szCs w:val="24"/>
          <w:lang w:val="en-US"/>
        </w:rPr>
        <w:t>Intervention,strategy,Approac</w:t>
      </w:r>
      <w:bookmarkStart w:id="0" w:name="_GoBack"/>
      <w:bookmarkEnd w:id="0"/>
      <w:r>
        <w:rPr>
          <w:rFonts w:hint="default" w:ascii="Times New Roman" w:hAnsi="Times New Roman" w:eastAsia="Calibri" w:cs="Times New Roman"/>
          <w:b/>
          <w:bCs/>
          <w:sz w:val="24"/>
          <w:szCs w:val="24"/>
          <w:lang w:val="en-US"/>
        </w:rPr>
        <w:t>h,Methodology,Pre-math skills</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1563384F"/>
    <w:multiLevelType w:val="singleLevel"/>
    <w:tmpl w:val="1563384F"/>
    <w:lvl w:ilvl="0" w:tentative="0">
      <w:start w:val="1"/>
      <w:numFmt w:val="decimal"/>
      <w:lvlText w:val="3.%1"/>
      <w:legacy w:legacy="1" w:legacySpace="0" w:legacyIndent="350"/>
      <w:lvlJc w:val="left"/>
      <w:pPr>
        <w:ind w:left="0" w:firstLine="0"/>
      </w:pPr>
      <w:rPr>
        <w:rFonts w:hint="default" w:ascii="Times New Roman" w:hAnsi="Times New Roman" w:cs="Times New Roman"/>
      </w:rPr>
    </w:lvl>
  </w:abstractNum>
  <w:abstractNum w:abstractNumId="2">
    <w:nsid w:val="299C6F3C"/>
    <w:multiLevelType w:val="multilevel"/>
    <w:tmpl w:val="299C6F3C"/>
    <w:lvl w:ilvl="0" w:tentative="0">
      <w:start w:val="1"/>
      <w:numFmt w:val="bullet"/>
      <w:lvlText w:val=""/>
      <w:lvlJc w:val="left"/>
      <w:pPr>
        <w:ind w:left="578" w:hanging="360"/>
      </w:pPr>
      <w:rPr>
        <w:rFonts w:hint="default" w:ascii="Symbol" w:hAnsi="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3">
    <w:nsid w:val="364B1B7B"/>
    <w:multiLevelType w:val="singleLevel"/>
    <w:tmpl w:val="364B1B7B"/>
    <w:lvl w:ilvl="0" w:tentative="0">
      <w:start w:val="1"/>
      <w:numFmt w:val="decimal"/>
      <w:lvlText w:val="4.%1"/>
      <w:legacy w:legacy="1" w:legacySpace="0" w:legacyIndent="355"/>
      <w:lvlJc w:val="left"/>
      <w:pPr>
        <w:ind w:left="0" w:firstLine="0"/>
      </w:pPr>
      <w:rPr>
        <w:rFonts w:hint="default" w:ascii="Times New Roman" w:hAnsi="Times New Roman" w:cs="Times New Roman"/>
      </w:rPr>
    </w:lvl>
  </w:abstractNum>
  <w:abstractNum w:abstractNumId="4">
    <w:nsid w:val="44581EB9"/>
    <w:multiLevelType w:val="singleLevel"/>
    <w:tmpl w:val="44581EB9"/>
    <w:lvl w:ilvl="0" w:tentative="0">
      <w:start w:val="1"/>
      <w:numFmt w:val="decimal"/>
      <w:lvlText w:val="2.%1"/>
      <w:legacy w:legacy="1" w:legacySpace="0" w:legacyIndent="355"/>
      <w:lvlJc w:val="left"/>
      <w:pPr>
        <w:ind w:left="0" w:firstLine="0"/>
      </w:pPr>
      <w:rPr>
        <w:rFonts w:hint="default" w:ascii="Times New Roman" w:hAnsi="Times New Roman" w:cs="Times New Roman"/>
      </w:rPr>
    </w:lvl>
  </w:abstractNum>
  <w:abstractNum w:abstractNumId="5">
    <w:nsid w:val="669D6DEE"/>
    <w:multiLevelType w:val="singleLevel"/>
    <w:tmpl w:val="669D6DEE"/>
    <w:lvl w:ilvl="0" w:tentative="0">
      <w:start w:val="1"/>
      <w:numFmt w:val="decimal"/>
      <w:lvlText w:val="5.%1"/>
      <w:legacy w:legacy="1" w:legacySpace="0" w:legacyIndent="350"/>
      <w:lvlJc w:val="left"/>
      <w:pPr>
        <w:ind w:left="0" w:firstLine="0"/>
      </w:pPr>
      <w:rPr>
        <w:rFonts w:hint="default" w:ascii="Times New Roman" w:hAnsi="Times New Roman" w:cs="Times New Roman"/>
      </w:rPr>
    </w:lvl>
  </w:abstractNum>
  <w:abstractNum w:abstractNumId="6">
    <w:nsid w:val="76F43D41"/>
    <w:multiLevelType w:val="singleLevel"/>
    <w:tmpl w:val="76F43D41"/>
    <w:lvl w:ilvl="0" w:tentative="0">
      <w:start w:val="1"/>
      <w:numFmt w:val="decimal"/>
      <w:lvlText w:val="1.%1"/>
      <w:legacy w:legacy="1" w:legacySpace="0" w:legacyIndent="331"/>
      <w:lvlJc w:val="left"/>
      <w:pPr>
        <w:ind w:left="270" w:firstLine="0"/>
      </w:pPr>
      <w:rPr>
        <w:rFonts w:hint="default" w:ascii="Times New Roman" w:hAnsi="Times New Roman" w:cs="Times New Roman"/>
      </w:rPr>
    </w:lvl>
  </w:abstractNum>
  <w:num w:numId="1">
    <w:abstractNumId w:val="0"/>
    <w:lvlOverride w:ilvl="0">
      <w:lvl w:ilvl="0" w:tentative="1">
        <w:start w:val="0"/>
        <w:numFmt w:val="bullet"/>
        <w:lvlText w:val="•"/>
        <w:legacy w:legacy="1" w:legacySpace="0" w:legacyIndent="336"/>
        <w:lvlJc w:val="left"/>
        <w:rPr>
          <w:rFonts w:hint="default" w:ascii="Times New Roman" w:hAnsi="Times New Roman"/>
        </w:rPr>
      </w:lvl>
    </w:lvlOverride>
  </w:num>
  <w:num w:numId="2">
    <w:abstractNumId w:val="6"/>
    <w:lvlOverride w:ilvl="0">
      <w:startOverride w:val="1"/>
    </w:lvlOverride>
  </w:num>
  <w:num w:numId="3">
    <w:abstractNumId w:val="4"/>
    <w:lvlOverride w:ilvl="0">
      <w:startOverride w:val="1"/>
    </w:lvlOverride>
  </w:num>
  <w:num w:numId="4">
    <w:abstractNumId w:val="1"/>
    <w:lvlOverride w:ilvl="0">
      <w:startOverride w:val="1"/>
    </w:lvlOverride>
  </w:num>
  <w:num w:numId="5">
    <w:abstractNumId w:val="3"/>
    <w:lvlOverride w:ilvl="0">
      <w:startOverride w:val="1"/>
    </w:lvlOverride>
  </w:num>
  <w:num w:numId="6">
    <w:abstractNumId w:val="5"/>
    <w:lvlOverride w:ilvl="0">
      <w:startOverride w:val="1"/>
    </w:lvlOverride>
  </w:num>
  <w:num w:numId="7">
    <w:abstractNumId w:val="2"/>
  </w:num>
  <w:num w:numId="8">
    <w:abstractNumId w:val="0"/>
    <w:lvlOverride w:ilvl="0">
      <w:lvl w:ilvl="0" w:tentative="1">
        <w:start w:val="0"/>
        <w:numFmt w:val="bullet"/>
        <w:lvlText w:val="•"/>
        <w:legacy w:legacy="1" w:legacySpace="0" w:legacyIndent="350"/>
        <w:lvlJc w:val="left"/>
        <w:rPr>
          <w:rFonts w:hint="default" w:ascii="Times New Roman" w:hAnsi="Times New Roman"/>
        </w:rPr>
      </w:lvl>
    </w:lvlOverride>
  </w:num>
  <w:num w:numId="9">
    <w:abstractNumId w:val="0"/>
    <w:lvlOverride w:ilvl="0">
      <w:lvl w:ilvl="0" w:tentative="1">
        <w:start w:val="0"/>
        <w:numFmt w:val="bullet"/>
        <w:lvlText w:val="•"/>
        <w:lvlJc w:val="left"/>
        <w:pPr>
          <w:ind w:left="0" w:hanging="360"/>
        </w:pPr>
        <w:rPr>
          <w:rFonts w:hint="default" w:ascii="Times New Roman" w:hAnsi="Times New Roman" w:cs="Times New Roman"/>
        </w:rPr>
      </w:lvl>
    </w:lvlOverride>
  </w:num>
  <w:num w:numId="10">
    <w:abstractNumId w:val="0"/>
    <w:lvlOverride w:ilvl="0">
      <w:lvl w:ilvl="0" w:tentative="1">
        <w:start w:val="0"/>
        <w:numFmt w:val="bullet"/>
        <w:lvlText w:val="•"/>
        <w:legacy w:legacy="1" w:legacySpace="0" w:legacyIndent="345"/>
        <w:lvlJc w:val="left"/>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8B"/>
    <w:rsid w:val="003B5F43"/>
    <w:rsid w:val="005B478B"/>
    <w:rsid w:val="007B60FD"/>
    <w:rsid w:val="00880D17"/>
    <w:rsid w:val="009675BB"/>
    <w:rsid w:val="00994D18"/>
    <w:rsid w:val="00C20BAB"/>
    <w:rsid w:val="C7BF60B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1219</Words>
  <Characters>6954</Characters>
  <Lines>57</Lines>
  <Paragraphs>16</Paragraphs>
  <TotalTime>2</TotalTime>
  <ScaleCrop>false</ScaleCrop>
  <LinksUpToDate>false</LinksUpToDate>
  <CharactersWithSpaces>8157</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2024-01-17T12:55:00Z</dcterms:created>
  <dc:creator>Dell</dc:creator>
  <cp:lastModifiedBy>dr.deepika</cp:lastModifiedBy>
  <dcterms:modified xsi:type="dcterms:W3CDTF">2024-05-17T13:37:54Z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